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232F" w:rsidRDefault="0000232F" w:rsidP="0000232F">
      <w:pPr>
        <w:shd w:val="clear" w:color="auto" w:fill="FFFFFF"/>
        <w:spacing w:after="0" w:line="240" w:lineRule="atLeast"/>
        <w:jc w:val="center"/>
        <w:rPr>
          <w:rFonts w:ascii="Times New Roman" w:eastAsia="Times New Roman" w:hAnsi="Times New Roman" w:cs="Times New Roman"/>
          <w:color w:val="3A3A3A"/>
          <w:sz w:val="24"/>
          <w:szCs w:val="24"/>
          <w:lang w:eastAsia="it-IT"/>
        </w:rPr>
      </w:pPr>
      <w:r>
        <w:rPr>
          <w:rFonts w:ascii="Times New Roman" w:eastAsia="Times New Roman" w:hAnsi="Times New Roman" w:cs="Times New Roman"/>
          <w:color w:val="3A3A3A"/>
          <w:sz w:val="24"/>
          <w:szCs w:val="24"/>
          <w:lang w:eastAsia="it-IT"/>
        </w:rPr>
        <w:t>G 35 Attualità 4</w:t>
      </w:r>
    </w:p>
    <w:p w:rsidR="0000232F" w:rsidRDefault="0000232F" w:rsidP="0000232F">
      <w:pPr>
        <w:shd w:val="clear" w:color="auto" w:fill="FFFFFF"/>
        <w:spacing w:after="0" w:line="240" w:lineRule="atLeast"/>
        <w:jc w:val="center"/>
        <w:rPr>
          <w:rFonts w:ascii="Times New Roman" w:eastAsia="Times New Roman" w:hAnsi="Times New Roman" w:cs="Times New Roman"/>
          <w:color w:val="3A3A3A"/>
          <w:sz w:val="24"/>
          <w:szCs w:val="24"/>
          <w:lang w:eastAsia="it-IT"/>
        </w:rPr>
      </w:pPr>
    </w:p>
    <w:p w:rsidR="0000232F" w:rsidRDefault="0000232F" w:rsidP="0000232F">
      <w:pPr>
        <w:shd w:val="clear" w:color="auto" w:fill="FFFFFF"/>
        <w:spacing w:after="0" w:line="240" w:lineRule="atLeast"/>
        <w:jc w:val="center"/>
        <w:rPr>
          <w:rFonts w:ascii="Times New Roman" w:eastAsia="Times New Roman" w:hAnsi="Times New Roman" w:cs="Times New Roman"/>
          <w:color w:val="3A3A3A"/>
          <w:sz w:val="24"/>
          <w:szCs w:val="24"/>
          <w:lang w:eastAsia="it-IT"/>
        </w:rPr>
      </w:pPr>
    </w:p>
    <w:p w:rsidR="0000232F" w:rsidRDefault="0000232F" w:rsidP="0000232F">
      <w:pPr>
        <w:shd w:val="clear" w:color="auto" w:fill="FFFFFF"/>
        <w:spacing w:after="0" w:line="240" w:lineRule="atLeast"/>
        <w:jc w:val="center"/>
        <w:rPr>
          <w:rFonts w:ascii="Times New Roman" w:eastAsia="Times New Roman" w:hAnsi="Times New Roman" w:cs="Times New Roman"/>
          <w:color w:val="3A3A3A"/>
          <w:sz w:val="24"/>
          <w:szCs w:val="24"/>
          <w:lang w:eastAsia="it-IT"/>
        </w:rPr>
      </w:pPr>
    </w:p>
    <w:p w:rsidR="0000232F" w:rsidRDefault="0000232F" w:rsidP="0000232F">
      <w:pPr>
        <w:shd w:val="clear" w:color="auto" w:fill="FFFFFF"/>
        <w:spacing w:after="0" w:line="240" w:lineRule="atLeast"/>
        <w:jc w:val="center"/>
        <w:rPr>
          <w:rFonts w:ascii="Times New Roman" w:eastAsia="Times New Roman" w:hAnsi="Times New Roman" w:cs="Times New Roman"/>
          <w:color w:val="3A3A3A"/>
          <w:sz w:val="24"/>
          <w:szCs w:val="24"/>
          <w:lang w:eastAsia="it-IT"/>
        </w:rPr>
      </w:pPr>
    </w:p>
    <w:p w:rsidR="0000232F" w:rsidRPr="0000232F" w:rsidRDefault="0000232F" w:rsidP="0000232F">
      <w:pPr>
        <w:shd w:val="clear" w:color="auto" w:fill="FFFFFF"/>
        <w:spacing w:after="0" w:line="240" w:lineRule="atLeast"/>
        <w:jc w:val="center"/>
        <w:rPr>
          <w:rFonts w:ascii="Times New Roman" w:eastAsia="Times New Roman" w:hAnsi="Times New Roman" w:cs="Times New Roman"/>
          <w:b/>
          <w:color w:val="3A3A3A"/>
          <w:sz w:val="24"/>
          <w:szCs w:val="24"/>
          <w:lang w:eastAsia="it-IT"/>
        </w:rPr>
      </w:pPr>
      <w:r w:rsidRPr="0000232F">
        <w:rPr>
          <w:rFonts w:ascii="Times New Roman" w:eastAsia="Times New Roman" w:hAnsi="Times New Roman" w:cs="Times New Roman"/>
          <w:b/>
          <w:color w:val="3A3A3A"/>
          <w:sz w:val="24"/>
          <w:szCs w:val="24"/>
          <w:lang w:eastAsia="it-IT"/>
        </w:rPr>
        <w:t>UN DOMANI</w:t>
      </w:r>
      <w:r>
        <w:rPr>
          <w:rFonts w:ascii="Times New Roman" w:eastAsia="Times New Roman" w:hAnsi="Times New Roman" w:cs="Times New Roman"/>
          <w:b/>
          <w:color w:val="3A3A3A"/>
          <w:sz w:val="24"/>
          <w:szCs w:val="24"/>
          <w:lang w:eastAsia="it-IT"/>
        </w:rPr>
        <w:t xml:space="preserve"> </w:t>
      </w:r>
      <w:proofErr w:type="spellStart"/>
      <w:r>
        <w:rPr>
          <w:rFonts w:ascii="Times New Roman" w:eastAsia="Times New Roman" w:hAnsi="Times New Roman" w:cs="Times New Roman"/>
          <w:b/>
          <w:color w:val="3A3A3A"/>
          <w:sz w:val="24"/>
          <w:szCs w:val="24"/>
          <w:lang w:eastAsia="it-IT"/>
        </w:rPr>
        <w:t>VI</w:t>
      </w:r>
      <w:proofErr w:type="spellEnd"/>
      <w:r>
        <w:rPr>
          <w:rFonts w:ascii="Times New Roman" w:eastAsia="Times New Roman" w:hAnsi="Times New Roman" w:cs="Times New Roman"/>
          <w:b/>
          <w:color w:val="3A3A3A"/>
          <w:sz w:val="24"/>
          <w:szCs w:val="24"/>
          <w:lang w:eastAsia="it-IT"/>
        </w:rPr>
        <w:t xml:space="preserve"> CHIAMERANNO: PEDOFOBI, DROGOFOBI, INCESTUOFOBI</w:t>
      </w:r>
    </w:p>
    <w:p w:rsidR="0000232F" w:rsidRDefault="0000232F" w:rsidP="0000232F">
      <w:pPr>
        <w:shd w:val="clear" w:color="auto" w:fill="FFFFFF"/>
        <w:spacing w:after="0" w:line="240" w:lineRule="atLeast"/>
        <w:jc w:val="right"/>
        <w:rPr>
          <w:rFonts w:ascii="Times New Roman" w:eastAsia="Times New Roman" w:hAnsi="Times New Roman" w:cs="Times New Roman"/>
          <w:b/>
          <w:bCs/>
          <w:color w:val="3A3A3A"/>
          <w:sz w:val="24"/>
          <w:szCs w:val="24"/>
          <w:lang w:eastAsia="it-IT"/>
        </w:rPr>
      </w:pPr>
      <w:r w:rsidRPr="0000232F">
        <w:rPr>
          <w:rFonts w:ascii="Times New Roman" w:eastAsia="Times New Roman" w:hAnsi="Times New Roman" w:cs="Times New Roman"/>
          <w:noProof/>
          <w:color w:val="3A3A3A"/>
          <w:sz w:val="24"/>
          <w:szCs w:val="24"/>
          <w:lang w:eastAsia="it-IT"/>
        </w:rPr>
        <w:drawing>
          <wp:anchor distT="0" distB="0" distL="114300" distR="114300" simplePos="0" relativeHeight="251658240" behindDoc="0" locked="0" layoutInCell="1" allowOverlap="1">
            <wp:simplePos x="0" y="0"/>
            <wp:positionH relativeFrom="column">
              <wp:posOffset>13335</wp:posOffset>
            </wp:positionH>
            <wp:positionV relativeFrom="paragraph">
              <wp:posOffset>229870</wp:posOffset>
            </wp:positionV>
            <wp:extent cx="3352800" cy="2514600"/>
            <wp:effectExtent l="19050" t="0" r="0" b="0"/>
            <wp:wrapSquare wrapText="bothSides"/>
            <wp:docPr id="1" name="Immagine 1" descr="http://antimassoneria.altervista.org/wp-content/uploads/2015/08/url1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ntimassoneria.altervista.org/wp-content/uploads/2015/08/url12.jpeg"/>
                    <pic:cNvPicPr>
                      <a:picLocks noChangeAspect="1" noChangeArrowheads="1"/>
                    </pic:cNvPicPr>
                  </pic:nvPicPr>
                  <pic:blipFill>
                    <a:blip r:embed="rId5" cstate="print"/>
                    <a:srcRect/>
                    <a:stretch>
                      <a:fillRect/>
                    </a:stretch>
                  </pic:blipFill>
                  <pic:spPr bwMode="auto">
                    <a:xfrm>
                      <a:off x="0" y="0"/>
                      <a:ext cx="3352800" cy="2514600"/>
                    </a:xfrm>
                    <a:prstGeom prst="rect">
                      <a:avLst/>
                    </a:prstGeom>
                    <a:noFill/>
                    <a:ln w="9525">
                      <a:noFill/>
                      <a:miter lim="800000"/>
                      <a:headEnd/>
                      <a:tailEnd/>
                    </a:ln>
                  </pic:spPr>
                </pic:pic>
              </a:graphicData>
            </a:graphic>
          </wp:anchor>
        </w:drawing>
      </w:r>
      <w:r w:rsidRPr="0000232F">
        <w:rPr>
          <w:rFonts w:ascii="Times New Roman" w:eastAsia="Times New Roman" w:hAnsi="Times New Roman" w:cs="Times New Roman"/>
          <w:b/>
          <w:bCs/>
          <w:color w:val="3A3A3A"/>
          <w:sz w:val="24"/>
          <w:szCs w:val="24"/>
          <w:lang w:eastAsia="it-IT"/>
        </w:rPr>
        <w:t>(</w:t>
      </w:r>
      <w:proofErr w:type="spellStart"/>
      <w:r w:rsidRPr="0000232F">
        <w:rPr>
          <w:rFonts w:ascii="Times New Roman" w:eastAsia="Times New Roman" w:hAnsi="Times New Roman" w:cs="Times New Roman"/>
          <w:b/>
          <w:bCs/>
          <w:color w:val="3A3A3A"/>
          <w:sz w:val="24"/>
          <w:szCs w:val="24"/>
          <w:lang w:eastAsia="it-IT"/>
        </w:rPr>
        <w:t>Floriana</w:t>
      </w:r>
      <w:proofErr w:type="spellEnd"/>
      <w:r w:rsidRPr="0000232F">
        <w:rPr>
          <w:rFonts w:ascii="Times New Roman" w:eastAsia="Times New Roman" w:hAnsi="Times New Roman" w:cs="Times New Roman"/>
          <w:b/>
          <w:bCs/>
          <w:color w:val="3A3A3A"/>
          <w:sz w:val="24"/>
          <w:szCs w:val="24"/>
          <w:lang w:eastAsia="it-IT"/>
        </w:rPr>
        <w:t xml:space="preserve"> Castro) </w:t>
      </w:r>
      <w:r>
        <w:rPr>
          <w:rFonts w:ascii="Times New Roman" w:eastAsia="Times New Roman" w:hAnsi="Times New Roman" w:cs="Times New Roman"/>
          <w:b/>
          <w:bCs/>
          <w:color w:val="3A3A3A"/>
          <w:sz w:val="24"/>
          <w:szCs w:val="24"/>
          <w:lang w:eastAsia="it-IT"/>
        </w:rPr>
        <w:t xml:space="preserve">                                                    </w:t>
      </w:r>
    </w:p>
    <w:p w:rsidR="0000232F" w:rsidRDefault="0000232F" w:rsidP="0000232F">
      <w:pPr>
        <w:shd w:val="clear" w:color="auto" w:fill="FFFFFF"/>
        <w:spacing w:after="0" w:line="240" w:lineRule="atLeast"/>
        <w:jc w:val="right"/>
        <w:rPr>
          <w:rFonts w:ascii="Times New Roman" w:eastAsia="Times New Roman" w:hAnsi="Times New Roman" w:cs="Times New Roman"/>
          <w:b/>
          <w:bCs/>
          <w:color w:val="3A3A3A"/>
          <w:sz w:val="24"/>
          <w:szCs w:val="24"/>
          <w:lang w:eastAsia="it-IT"/>
        </w:rPr>
      </w:pPr>
    </w:p>
    <w:p w:rsidR="0000232F" w:rsidRPr="0000232F" w:rsidRDefault="0000232F" w:rsidP="0000232F">
      <w:pPr>
        <w:shd w:val="clear" w:color="auto" w:fill="FFFFFF"/>
        <w:spacing w:after="0" w:line="240" w:lineRule="atLeast"/>
        <w:jc w:val="both"/>
        <w:rPr>
          <w:rFonts w:ascii="Times New Roman" w:eastAsia="Times New Roman" w:hAnsi="Times New Roman" w:cs="Times New Roman"/>
          <w:color w:val="3A3A3A"/>
          <w:sz w:val="24"/>
          <w:szCs w:val="24"/>
          <w:lang w:eastAsia="it-IT"/>
        </w:rPr>
      </w:pPr>
      <w:r w:rsidRPr="0000232F">
        <w:rPr>
          <w:rFonts w:ascii="Times New Roman" w:eastAsia="Times New Roman" w:hAnsi="Times New Roman" w:cs="Times New Roman"/>
          <w:color w:val="3A3A3A"/>
          <w:sz w:val="24"/>
          <w:szCs w:val="24"/>
          <w:lang w:eastAsia="it-IT"/>
        </w:rPr>
        <w:t>Si chiama </w:t>
      </w:r>
      <w:r w:rsidRPr="0000232F">
        <w:rPr>
          <w:rFonts w:ascii="Times New Roman" w:eastAsia="Times New Roman" w:hAnsi="Times New Roman" w:cs="Times New Roman"/>
          <w:b/>
          <w:bCs/>
          <w:color w:val="3A3A3A"/>
          <w:sz w:val="24"/>
          <w:szCs w:val="24"/>
          <w:lang w:eastAsia="it-IT"/>
        </w:rPr>
        <w:t>”ingegneria sociale’</w:t>
      </w:r>
      <w:r w:rsidRPr="0000232F">
        <w:rPr>
          <w:rFonts w:ascii="Times New Roman" w:eastAsia="Times New Roman" w:hAnsi="Times New Roman" w:cs="Times New Roman"/>
          <w:color w:val="3A3A3A"/>
          <w:sz w:val="24"/>
          <w:szCs w:val="24"/>
          <w:lang w:eastAsia="it-IT"/>
        </w:rPr>
        <w:t>‘ è la tecnica utilizzata per far accettare alle masse i piani delle elite di potere. </w:t>
      </w:r>
      <w:r w:rsidRPr="0000232F">
        <w:rPr>
          <w:rFonts w:ascii="Times New Roman" w:eastAsia="Times New Roman" w:hAnsi="Times New Roman" w:cs="Times New Roman"/>
          <w:b/>
          <w:bCs/>
          <w:color w:val="3A3A3A"/>
          <w:sz w:val="24"/>
          <w:szCs w:val="24"/>
          <w:lang w:eastAsia="it-IT"/>
        </w:rPr>
        <w:t>Ha funzionato per l’introduzione dell’abo</w:t>
      </w:r>
      <w:r>
        <w:rPr>
          <w:rFonts w:ascii="Times New Roman" w:eastAsia="Times New Roman" w:hAnsi="Times New Roman" w:cs="Times New Roman"/>
          <w:b/>
          <w:bCs/>
          <w:color w:val="3A3A3A"/>
          <w:sz w:val="24"/>
          <w:szCs w:val="24"/>
          <w:lang w:eastAsia="it-IT"/>
        </w:rPr>
        <w:t>-</w:t>
      </w:r>
      <w:r w:rsidRPr="0000232F">
        <w:rPr>
          <w:rFonts w:ascii="Times New Roman" w:eastAsia="Times New Roman" w:hAnsi="Times New Roman" w:cs="Times New Roman"/>
          <w:b/>
          <w:bCs/>
          <w:color w:val="3A3A3A"/>
          <w:sz w:val="24"/>
          <w:szCs w:val="24"/>
          <w:lang w:eastAsia="it-IT"/>
        </w:rPr>
        <w:t>rto, dei matrimoni gay, delle immigra</w:t>
      </w:r>
      <w:r>
        <w:rPr>
          <w:rFonts w:ascii="Times New Roman" w:eastAsia="Times New Roman" w:hAnsi="Times New Roman" w:cs="Times New Roman"/>
          <w:b/>
          <w:bCs/>
          <w:color w:val="3A3A3A"/>
          <w:sz w:val="24"/>
          <w:szCs w:val="24"/>
          <w:lang w:eastAsia="it-IT"/>
        </w:rPr>
        <w:t>-</w:t>
      </w:r>
      <w:r w:rsidRPr="0000232F">
        <w:rPr>
          <w:rFonts w:ascii="Times New Roman" w:eastAsia="Times New Roman" w:hAnsi="Times New Roman" w:cs="Times New Roman"/>
          <w:b/>
          <w:bCs/>
          <w:color w:val="3A3A3A"/>
          <w:sz w:val="24"/>
          <w:szCs w:val="24"/>
          <w:lang w:eastAsia="it-IT"/>
        </w:rPr>
        <w:t>zioni massive, delle droghe ”leggere” e </w:t>
      </w:r>
      <w:proofErr w:type="spellStart"/>
      <w:r w:rsidRPr="0000232F">
        <w:rPr>
          <w:rFonts w:ascii="Times New Roman" w:eastAsia="Times New Roman" w:hAnsi="Times New Roman" w:cs="Times New Roman"/>
          <w:b/>
          <w:bCs/>
          <w:color w:val="3A3A3A"/>
          <w:sz w:val="24"/>
          <w:szCs w:val="24"/>
          <w:lang w:eastAsia="it-IT"/>
        </w:rPr>
        <w:t>chissa’</w:t>
      </w:r>
      <w:proofErr w:type="spellEnd"/>
      <w:r w:rsidRPr="0000232F">
        <w:rPr>
          <w:rFonts w:ascii="Times New Roman" w:eastAsia="Times New Roman" w:hAnsi="Times New Roman" w:cs="Times New Roman"/>
          <w:b/>
          <w:bCs/>
          <w:color w:val="3A3A3A"/>
          <w:sz w:val="24"/>
          <w:szCs w:val="24"/>
          <w:lang w:eastAsia="it-IT"/>
        </w:rPr>
        <w:t xml:space="preserve"> cos’altro ancora in </w:t>
      </w:r>
      <w:proofErr w:type="spellStart"/>
      <w:r w:rsidRPr="0000232F">
        <w:rPr>
          <w:rFonts w:ascii="Times New Roman" w:eastAsia="Times New Roman" w:hAnsi="Times New Roman" w:cs="Times New Roman"/>
          <w:b/>
          <w:bCs/>
          <w:color w:val="3A3A3A"/>
          <w:sz w:val="24"/>
          <w:szCs w:val="24"/>
          <w:lang w:eastAsia="it-IT"/>
        </w:rPr>
        <w:t>futuro…</w:t>
      </w:r>
      <w:proofErr w:type="spellEnd"/>
    </w:p>
    <w:p w:rsidR="0000232F" w:rsidRPr="0000232F" w:rsidRDefault="0000232F" w:rsidP="0000232F">
      <w:pPr>
        <w:shd w:val="clear" w:color="auto" w:fill="FFFFFF"/>
        <w:spacing w:after="0" w:line="240" w:lineRule="atLeast"/>
        <w:jc w:val="both"/>
        <w:rPr>
          <w:rFonts w:ascii="Times New Roman" w:eastAsia="Times New Roman" w:hAnsi="Times New Roman" w:cs="Times New Roman"/>
          <w:color w:val="3A3A3A"/>
          <w:sz w:val="24"/>
          <w:szCs w:val="24"/>
          <w:lang w:eastAsia="it-IT"/>
        </w:rPr>
      </w:pPr>
      <w:r w:rsidRPr="0000232F">
        <w:rPr>
          <w:rFonts w:ascii="Times New Roman" w:eastAsia="Times New Roman" w:hAnsi="Times New Roman" w:cs="Times New Roman"/>
          <w:color w:val="3A3A3A"/>
          <w:sz w:val="24"/>
          <w:szCs w:val="24"/>
          <w:lang w:eastAsia="it-IT"/>
        </w:rPr>
        <w:t>Fino a pochi decenni fa le parole : etero</w:t>
      </w:r>
      <w:r>
        <w:rPr>
          <w:rFonts w:ascii="Times New Roman" w:eastAsia="Times New Roman" w:hAnsi="Times New Roman" w:cs="Times New Roman"/>
          <w:color w:val="3A3A3A"/>
          <w:sz w:val="24"/>
          <w:szCs w:val="24"/>
          <w:lang w:eastAsia="it-IT"/>
        </w:rPr>
        <w:t>-</w:t>
      </w:r>
      <w:r w:rsidRPr="0000232F">
        <w:rPr>
          <w:rFonts w:ascii="Times New Roman" w:eastAsia="Times New Roman" w:hAnsi="Times New Roman" w:cs="Times New Roman"/>
          <w:color w:val="3A3A3A"/>
          <w:sz w:val="24"/>
          <w:szCs w:val="24"/>
          <w:lang w:eastAsia="it-IT"/>
        </w:rPr>
        <w:t>sessualità ed omofobia erano raramente menzionate dai media e completamente assenti dal nostro vocabolario quotidiano.</w:t>
      </w:r>
    </w:p>
    <w:p w:rsidR="0038379C" w:rsidRDefault="0000232F" w:rsidP="0000232F">
      <w:pPr>
        <w:shd w:val="clear" w:color="auto" w:fill="FFFFFF"/>
        <w:spacing w:after="0" w:line="240" w:lineRule="atLeast"/>
        <w:jc w:val="both"/>
        <w:rPr>
          <w:rFonts w:ascii="Times New Roman" w:eastAsia="Times New Roman" w:hAnsi="Times New Roman" w:cs="Times New Roman"/>
          <w:color w:val="3A3A3A"/>
          <w:sz w:val="24"/>
          <w:szCs w:val="24"/>
          <w:lang w:eastAsia="it-IT"/>
        </w:rPr>
      </w:pPr>
      <w:r w:rsidRPr="0000232F">
        <w:rPr>
          <w:rFonts w:ascii="Times New Roman" w:eastAsia="Times New Roman" w:hAnsi="Times New Roman" w:cs="Times New Roman"/>
          <w:color w:val="3A3A3A"/>
          <w:sz w:val="24"/>
          <w:szCs w:val="24"/>
          <w:lang w:eastAsia="it-IT"/>
        </w:rPr>
        <w:t>Sebbene l’omosessualità sia una tendenza che si può benissimo correggere, se non debellare completamente- come dimostra il successo dei casi del </w:t>
      </w:r>
      <w:r w:rsidRPr="0000232F">
        <w:rPr>
          <w:rFonts w:ascii="Times New Roman" w:eastAsia="Times New Roman" w:hAnsi="Times New Roman" w:cs="Times New Roman"/>
          <w:b/>
          <w:bCs/>
          <w:color w:val="3A3A3A"/>
          <w:sz w:val="24"/>
          <w:szCs w:val="24"/>
          <w:lang w:eastAsia="it-IT"/>
        </w:rPr>
        <w:t xml:space="preserve">Dott. Joseph </w:t>
      </w:r>
      <w:proofErr w:type="spellStart"/>
      <w:r w:rsidRPr="0000232F">
        <w:rPr>
          <w:rFonts w:ascii="Times New Roman" w:eastAsia="Times New Roman" w:hAnsi="Times New Roman" w:cs="Times New Roman"/>
          <w:b/>
          <w:bCs/>
          <w:color w:val="3A3A3A"/>
          <w:sz w:val="24"/>
          <w:szCs w:val="24"/>
          <w:lang w:eastAsia="it-IT"/>
        </w:rPr>
        <w:t>Nicolosi</w:t>
      </w:r>
      <w:proofErr w:type="spellEnd"/>
      <w:r w:rsidRPr="0000232F">
        <w:rPr>
          <w:rFonts w:ascii="Times New Roman" w:eastAsia="Times New Roman" w:hAnsi="Times New Roman" w:cs="Times New Roman"/>
          <w:b/>
          <w:bCs/>
          <w:color w:val="3A3A3A"/>
          <w:sz w:val="24"/>
          <w:szCs w:val="24"/>
          <w:lang w:eastAsia="it-IT"/>
        </w:rPr>
        <w:t xml:space="preserve"> (fondatore del NARTH National </w:t>
      </w:r>
      <w:proofErr w:type="spellStart"/>
      <w:r w:rsidRPr="0000232F">
        <w:rPr>
          <w:rFonts w:ascii="Times New Roman" w:eastAsia="Times New Roman" w:hAnsi="Times New Roman" w:cs="Times New Roman"/>
          <w:b/>
          <w:bCs/>
          <w:color w:val="3A3A3A"/>
          <w:sz w:val="24"/>
          <w:szCs w:val="24"/>
          <w:lang w:eastAsia="it-IT"/>
        </w:rPr>
        <w:t>Association</w:t>
      </w:r>
      <w:proofErr w:type="spellEnd"/>
      <w:r w:rsidRPr="0000232F">
        <w:rPr>
          <w:rFonts w:ascii="Times New Roman" w:eastAsia="Times New Roman" w:hAnsi="Times New Roman" w:cs="Times New Roman"/>
          <w:b/>
          <w:bCs/>
          <w:color w:val="3A3A3A"/>
          <w:sz w:val="24"/>
          <w:szCs w:val="24"/>
          <w:lang w:eastAsia="it-IT"/>
        </w:rPr>
        <w:t xml:space="preserve"> </w:t>
      </w:r>
      <w:proofErr w:type="spellStart"/>
      <w:r w:rsidRPr="0000232F">
        <w:rPr>
          <w:rFonts w:ascii="Times New Roman" w:eastAsia="Times New Roman" w:hAnsi="Times New Roman" w:cs="Times New Roman"/>
          <w:b/>
          <w:bCs/>
          <w:color w:val="3A3A3A"/>
          <w:sz w:val="24"/>
          <w:szCs w:val="24"/>
          <w:lang w:eastAsia="it-IT"/>
        </w:rPr>
        <w:t>for</w:t>
      </w:r>
      <w:proofErr w:type="spellEnd"/>
      <w:r w:rsidRPr="0000232F">
        <w:rPr>
          <w:rFonts w:ascii="Times New Roman" w:eastAsia="Times New Roman" w:hAnsi="Times New Roman" w:cs="Times New Roman"/>
          <w:b/>
          <w:bCs/>
          <w:color w:val="3A3A3A"/>
          <w:sz w:val="24"/>
          <w:szCs w:val="24"/>
          <w:lang w:eastAsia="it-IT"/>
        </w:rPr>
        <w:t xml:space="preserve"> </w:t>
      </w:r>
      <w:proofErr w:type="spellStart"/>
      <w:r w:rsidRPr="0000232F">
        <w:rPr>
          <w:rFonts w:ascii="Times New Roman" w:eastAsia="Times New Roman" w:hAnsi="Times New Roman" w:cs="Times New Roman"/>
          <w:b/>
          <w:bCs/>
          <w:color w:val="3A3A3A"/>
          <w:sz w:val="24"/>
          <w:szCs w:val="24"/>
          <w:lang w:eastAsia="it-IT"/>
        </w:rPr>
        <w:t>Research</w:t>
      </w:r>
      <w:proofErr w:type="spellEnd"/>
      <w:r w:rsidRPr="0000232F">
        <w:rPr>
          <w:rFonts w:ascii="Times New Roman" w:eastAsia="Times New Roman" w:hAnsi="Times New Roman" w:cs="Times New Roman"/>
          <w:b/>
          <w:bCs/>
          <w:color w:val="3A3A3A"/>
          <w:sz w:val="24"/>
          <w:szCs w:val="24"/>
          <w:lang w:eastAsia="it-IT"/>
        </w:rPr>
        <w:t xml:space="preserve"> and </w:t>
      </w:r>
      <w:proofErr w:type="spellStart"/>
      <w:r w:rsidRPr="0000232F">
        <w:rPr>
          <w:rFonts w:ascii="Times New Roman" w:eastAsia="Times New Roman" w:hAnsi="Times New Roman" w:cs="Times New Roman"/>
          <w:b/>
          <w:bCs/>
          <w:color w:val="3A3A3A"/>
          <w:sz w:val="24"/>
          <w:szCs w:val="24"/>
          <w:lang w:eastAsia="it-IT"/>
        </w:rPr>
        <w:t>Therapy</w:t>
      </w:r>
      <w:proofErr w:type="spellEnd"/>
      <w:r w:rsidRPr="0000232F">
        <w:rPr>
          <w:rFonts w:ascii="Times New Roman" w:eastAsia="Times New Roman" w:hAnsi="Times New Roman" w:cs="Times New Roman"/>
          <w:b/>
          <w:bCs/>
          <w:color w:val="3A3A3A"/>
          <w:sz w:val="24"/>
          <w:szCs w:val="24"/>
          <w:lang w:eastAsia="it-IT"/>
        </w:rPr>
        <w:t xml:space="preserve"> </w:t>
      </w:r>
      <w:proofErr w:type="spellStart"/>
      <w:r w:rsidRPr="0000232F">
        <w:rPr>
          <w:rFonts w:ascii="Times New Roman" w:eastAsia="Times New Roman" w:hAnsi="Times New Roman" w:cs="Times New Roman"/>
          <w:b/>
          <w:bCs/>
          <w:color w:val="3A3A3A"/>
          <w:sz w:val="24"/>
          <w:szCs w:val="24"/>
          <w:lang w:eastAsia="it-IT"/>
        </w:rPr>
        <w:t>of</w:t>
      </w:r>
      <w:proofErr w:type="spellEnd"/>
      <w:r w:rsidRPr="0000232F">
        <w:rPr>
          <w:rFonts w:ascii="Times New Roman" w:eastAsia="Times New Roman" w:hAnsi="Times New Roman" w:cs="Times New Roman"/>
          <w:b/>
          <w:bCs/>
          <w:color w:val="3A3A3A"/>
          <w:sz w:val="24"/>
          <w:szCs w:val="24"/>
          <w:lang w:eastAsia="it-IT"/>
        </w:rPr>
        <w:t xml:space="preserve"> </w:t>
      </w:r>
      <w:proofErr w:type="spellStart"/>
      <w:r w:rsidRPr="0000232F">
        <w:rPr>
          <w:rFonts w:ascii="Times New Roman" w:eastAsia="Times New Roman" w:hAnsi="Times New Roman" w:cs="Times New Roman"/>
          <w:b/>
          <w:bCs/>
          <w:color w:val="3A3A3A"/>
          <w:sz w:val="24"/>
          <w:szCs w:val="24"/>
          <w:lang w:eastAsia="it-IT"/>
        </w:rPr>
        <w:t>Homosexuality</w:t>
      </w:r>
      <w:proofErr w:type="spellEnd"/>
      <w:r w:rsidRPr="0000232F">
        <w:rPr>
          <w:rFonts w:ascii="Times New Roman" w:eastAsia="Times New Roman" w:hAnsi="Times New Roman" w:cs="Times New Roman"/>
          <w:b/>
          <w:bCs/>
          <w:color w:val="3A3A3A"/>
          <w:sz w:val="24"/>
          <w:szCs w:val="24"/>
          <w:lang w:eastAsia="it-IT"/>
        </w:rPr>
        <w:t>)</w:t>
      </w:r>
      <w:r w:rsidRPr="0000232F">
        <w:rPr>
          <w:rFonts w:ascii="Times New Roman" w:eastAsia="Times New Roman" w:hAnsi="Times New Roman" w:cs="Times New Roman"/>
          <w:color w:val="3A3A3A"/>
          <w:sz w:val="24"/>
          <w:szCs w:val="24"/>
          <w:lang w:eastAsia="it-IT"/>
        </w:rPr>
        <w:t> – nessun media ne parla o accenna minimamente a questa alternativa invitando gli omosessuali a far tesoro di tale condizione e bombardando costantemente l’opinione pubblica con slogan ed inviti ad essere ”</w:t>
      </w:r>
      <w:proofErr w:type="spellStart"/>
      <w:r w:rsidRPr="0000232F">
        <w:rPr>
          <w:rFonts w:ascii="Times New Roman" w:eastAsia="Times New Roman" w:hAnsi="Times New Roman" w:cs="Times New Roman"/>
          <w:color w:val="3A3A3A"/>
          <w:sz w:val="24"/>
          <w:szCs w:val="24"/>
          <w:lang w:eastAsia="it-IT"/>
        </w:rPr>
        <w:t>gayfriendly</w:t>
      </w:r>
      <w:proofErr w:type="spellEnd"/>
      <w:r w:rsidRPr="0000232F">
        <w:rPr>
          <w:rFonts w:ascii="Times New Roman" w:eastAsia="Times New Roman" w:hAnsi="Times New Roman" w:cs="Times New Roman"/>
          <w:color w:val="3A3A3A"/>
          <w:sz w:val="24"/>
          <w:szCs w:val="24"/>
          <w:lang w:eastAsia="it-IT"/>
        </w:rPr>
        <w:t>”.</w:t>
      </w:r>
    </w:p>
    <w:p w:rsidR="0038379C" w:rsidRDefault="0000232F" w:rsidP="0038379C">
      <w:pPr>
        <w:shd w:val="clear" w:color="auto" w:fill="FFFFFF"/>
        <w:spacing w:after="0" w:line="240" w:lineRule="atLeast"/>
        <w:ind w:firstLine="708"/>
        <w:jc w:val="both"/>
        <w:rPr>
          <w:rFonts w:ascii="Times New Roman" w:eastAsia="Times New Roman" w:hAnsi="Times New Roman" w:cs="Times New Roman"/>
          <w:color w:val="3A3A3A"/>
          <w:sz w:val="24"/>
          <w:szCs w:val="24"/>
          <w:lang w:eastAsia="it-IT"/>
        </w:rPr>
      </w:pPr>
      <w:r w:rsidRPr="0000232F">
        <w:rPr>
          <w:rFonts w:ascii="Times New Roman" w:eastAsia="Times New Roman" w:hAnsi="Times New Roman" w:cs="Times New Roman"/>
          <w:color w:val="3A3A3A"/>
          <w:sz w:val="24"/>
          <w:szCs w:val="24"/>
          <w:lang w:eastAsia="it-IT"/>
        </w:rPr>
        <w:t xml:space="preserve">Ma come si è arrivati ad inculcare così in profondità il diktat </w:t>
      </w:r>
      <w:proofErr w:type="spellStart"/>
      <w:r w:rsidRPr="0000232F">
        <w:rPr>
          <w:rFonts w:ascii="Times New Roman" w:eastAsia="Times New Roman" w:hAnsi="Times New Roman" w:cs="Times New Roman"/>
          <w:color w:val="3A3A3A"/>
          <w:sz w:val="24"/>
          <w:szCs w:val="24"/>
          <w:lang w:eastAsia="it-IT"/>
        </w:rPr>
        <w:t>omosessualista</w:t>
      </w:r>
      <w:proofErr w:type="spellEnd"/>
      <w:r w:rsidRPr="0000232F">
        <w:rPr>
          <w:rFonts w:ascii="Times New Roman" w:eastAsia="Times New Roman" w:hAnsi="Times New Roman" w:cs="Times New Roman"/>
          <w:color w:val="3A3A3A"/>
          <w:sz w:val="24"/>
          <w:szCs w:val="24"/>
          <w:lang w:eastAsia="it-IT"/>
        </w:rPr>
        <w:t xml:space="preserve"> nell’opinione pubblica?</w:t>
      </w:r>
    </w:p>
    <w:p w:rsidR="0038379C" w:rsidRDefault="0000232F" w:rsidP="0038379C">
      <w:pPr>
        <w:shd w:val="clear" w:color="auto" w:fill="FFFFFF"/>
        <w:spacing w:after="0" w:line="240" w:lineRule="atLeast"/>
        <w:ind w:firstLine="708"/>
        <w:jc w:val="both"/>
        <w:rPr>
          <w:rFonts w:ascii="Times New Roman" w:eastAsia="Times New Roman" w:hAnsi="Times New Roman" w:cs="Times New Roman"/>
          <w:color w:val="3A3A3A"/>
          <w:sz w:val="24"/>
          <w:szCs w:val="24"/>
          <w:lang w:eastAsia="it-IT"/>
        </w:rPr>
      </w:pPr>
      <w:r w:rsidRPr="0000232F">
        <w:rPr>
          <w:rFonts w:ascii="Times New Roman" w:eastAsia="Times New Roman" w:hAnsi="Times New Roman" w:cs="Times New Roman"/>
          <w:color w:val="3A3A3A"/>
          <w:sz w:val="24"/>
          <w:szCs w:val="24"/>
          <w:lang w:eastAsia="it-IT"/>
        </w:rPr>
        <w:t>La maggioranza dei nostri contemporanei pensa che i cambiamenti sociali in atto siano la naturale e ineluttabile conseguenza del «Progresso» che, come ripetono a pappagallo, non si può fermare.</w:t>
      </w:r>
      <w:r w:rsidR="0038379C">
        <w:rPr>
          <w:rFonts w:ascii="Times New Roman" w:eastAsia="Times New Roman" w:hAnsi="Times New Roman" w:cs="Times New Roman"/>
          <w:color w:val="3A3A3A"/>
          <w:sz w:val="24"/>
          <w:szCs w:val="24"/>
          <w:lang w:eastAsia="it-IT"/>
        </w:rPr>
        <w:t xml:space="preserve"> </w:t>
      </w:r>
      <w:r w:rsidRPr="0000232F">
        <w:rPr>
          <w:rFonts w:ascii="Times New Roman" w:eastAsia="Times New Roman" w:hAnsi="Times New Roman" w:cs="Times New Roman"/>
          <w:color w:val="3A3A3A"/>
          <w:sz w:val="24"/>
          <w:szCs w:val="24"/>
          <w:lang w:eastAsia="it-IT"/>
        </w:rPr>
        <w:t xml:space="preserve">Col tempo necessario, con la complicità dei mass media e della politica – fare accettare alle masse l’introduzione e la successiva legalizzazione di qualsiasi orientamento, persino di pratiche che al momento l’opinione pubblica ritiene ancora inaccettabili come la pedofilia, l’incesto, la droga libera, </w:t>
      </w:r>
      <w:proofErr w:type="spellStart"/>
      <w:r w:rsidRPr="0000232F">
        <w:rPr>
          <w:rFonts w:ascii="Times New Roman" w:eastAsia="Times New Roman" w:hAnsi="Times New Roman" w:cs="Times New Roman"/>
          <w:color w:val="3A3A3A"/>
          <w:sz w:val="24"/>
          <w:szCs w:val="24"/>
          <w:lang w:eastAsia="it-IT"/>
        </w:rPr>
        <w:t>ecc…</w:t>
      </w:r>
      <w:proofErr w:type="spellEnd"/>
    </w:p>
    <w:p w:rsidR="0000232F" w:rsidRDefault="0000232F" w:rsidP="0038379C">
      <w:pPr>
        <w:shd w:val="clear" w:color="auto" w:fill="FFFFFF"/>
        <w:spacing w:after="0" w:line="240" w:lineRule="atLeast"/>
        <w:ind w:firstLine="708"/>
        <w:jc w:val="both"/>
        <w:rPr>
          <w:rFonts w:ascii="Times New Roman" w:eastAsia="Times New Roman" w:hAnsi="Times New Roman" w:cs="Times New Roman"/>
          <w:color w:val="3A3A3A"/>
          <w:sz w:val="24"/>
          <w:szCs w:val="24"/>
          <w:lang w:eastAsia="it-IT"/>
        </w:rPr>
      </w:pPr>
      <w:r w:rsidRPr="0000232F">
        <w:rPr>
          <w:rFonts w:ascii="Times New Roman" w:eastAsia="Times New Roman" w:hAnsi="Times New Roman" w:cs="Times New Roman"/>
          <w:b/>
          <w:bCs/>
          <w:color w:val="3A3A3A"/>
          <w:sz w:val="24"/>
          <w:szCs w:val="24"/>
          <w:lang w:eastAsia="it-IT"/>
        </w:rPr>
        <w:t>É solo questione di tempo. E chi si oserà opporsi a questi cambiamenti verrà additato dai media come un pericoloso «</w:t>
      </w:r>
      <w:proofErr w:type="spellStart"/>
      <w:r w:rsidRPr="0000232F">
        <w:rPr>
          <w:rFonts w:ascii="Times New Roman" w:eastAsia="Times New Roman" w:hAnsi="Times New Roman" w:cs="Times New Roman"/>
          <w:b/>
          <w:bCs/>
          <w:color w:val="3A3A3A"/>
          <w:sz w:val="24"/>
          <w:szCs w:val="24"/>
          <w:lang w:eastAsia="it-IT"/>
        </w:rPr>
        <w:t>pedofobo</w:t>
      </w:r>
      <w:proofErr w:type="spellEnd"/>
      <w:r w:rsidRPr="0000232F">
        <w:rPr>
          <w:rFonts w:ascii="Times New Roman" w:eastAsia="Times New Roman" w:hAnsi="Times New Roman" w:cs="Times New Roman"/>
          <w:b/>
          <w:bCs/>
          <w:color w:val="3A3A3A"/>
          <w:sz w:val="24"/>
          <w:szCs w:val="24"/>
          <w:lang w:eastAsia="it-IT"/>
        </w:rPr>
        <w:t>», un «</w:t>
      </w:r>
      <w:proofErr w:type="spellStart"/>
      <w:r w:rsidRPr="0000232F">
        <w:rPr>
          <w:rFonts w:ascii="Times New Roman" w:eastAsia="Times New Roman" w:hAnsi="Times New Roman" w:cs="Times New Roman"/>
          <w:b/>
          <w:bCs/>
          <w:color w:val="3A3A3A"/>
          <w:sz w:val="24"/>
          <w:szCs w:val="24"/>
          <w:lang w:eastAsia="it-IT"/>
        </w:rPr>
        <w:t>incestuofobo</w:t>
      </w:r>
      <w:proofErr w:type="spellEnd"/>
      <w:r w:rsidRPr="0000232F">
        <w:rPr>
          <w:rFonts w:ascii="Times New Roman" w:eastAsia="Times New Roman" w:hAnsi="Times New Roman" w:cs="Times New Roman"/>
          <w:b/>
          <w:bCs/>
          <w:color w:val="3A3A3A"/>
          <w:sz w:val="24"/>
          <w:szCs w:val="24"/>
          <w:lang w:eastAsia="it-IT"/>
        </w:rPr>
        <w:t>» o un «</w:t>
      </w:r>
      <w:proofErr w:type="spellStart"/>
      <w:r w:rsidRPr="0000232F">
        <w:rPr>
          <w:rFonts w:ascii="Times New Roman" w:eastAsia="Times New Roman" w:hAnsi="Times New Roman" w:cs="Times New Roman"/>
          <w:b/>
          <w:bCs/>
          <w:color w:val="3A3A3A"/>
          <w:sz w:val="24"/>
          <w:szCs w:val="24"/>
          <w:lang w:eastAsia="it-IT"/>
        </w:rPr>
        <w:t>drogofobo</w:t>
      </w:r>
      <w:proofErr w:type="spellEnd"/>
      <w:r w:rsidRPr="0000232F">
        <w:rPr>
          <w:rFonts w:ascii="Times New Roman" w:eastAsia="Times New Roman" w:hAnsi="Times New Roman" w:cs="Times New Roman"/>
          <w:b/>
          <w:bCs/>
          <w:color w:val="3A3A3A"/>
          <w:sz w:val="24"/>
          <w:szCs w:val="24"/>
          <w:lang w:eastAsia="it-IT"/>
        </w:rPr>
        <w:t xml:space="preserve">» da evitare come la </w:t>
      </w:r>
      <w:proofErr w:type="spellStart"/>
      <w:r w:rsidRPr="0000232F">
        <w:rPr>
          <w:rFonts w:ascii="Times New Roman" w:eastAsia="Times New Roman" w:hAnsi="Times New Roman" w:cs="Times New Roman"/>
          <w:b/>
          <w:bCs/>
          <w:color w:val="3A3A3A"/>
          <w:sz w:val="24"/>
          <w:szCs w:val="24"/>
          <w:lang w:eastAsia="it-IT"/>
        </w:rPr>
        <w:t>peste</w:t>
      </w:r>
      <w:r w:rsidRPr="0000232F">
        <w:rPr>
          <w:rFonts w:ascii="Times New Roman" w:eastAsia="Times New Roman" w:hAnsi="Times New Roman" w:cs="Times New Roman"/>
          <w:color w:val="3A3A3A"/>
          <w:sz w:val="24"/>
          <w:szCs w:val="24"/>
          <w:lang w:eastAsia="it-IT"/>
        </w:rPr>
        <w:t>…</w:t>
      </w:r>
      <w:proofErr w:type="spellEnd"/>
    </w:p>
    <w:p w:rsidR="0000232F" w:rsidRPr="0000232F" w:rsidRDefault="0000232F" w:rsidP="0038379C">
      <w:pPr>
        <w:shd w:val="clear" w:color="auto" w:fill="FFFFFF"/>
        <w:spacing w:after="0" w:line="240" w:lineRule="atLeast"/>
        <w:ind w:firstLine="708"/>
        <w:jc w:val="both"/>
        <w:rPr>
          <w:rFonts w:ascii="Times New Roman" w:eastAsia="Times New Roman" w:hAnsi="Times New Roman" w:cs="Times New Roman"/>
          <w:color w:val="3A3A3A"/>
          <w:sz w:val="24"/>
          <w:szCs w:val="24"/>
          <w:lang w:eastAsia="it-IT"/>
        </w:rPr>
      </w:pPr>
      <w:r w:rsidRPr="0000232F">
        <w:rPr>
          <w:rFonts w:ascii="Times New Roman" w:eastAsia="Times New Roman" w:hAnsi="Times New Roman" w:cs="Times New Roman"/>
          <w:color w:val="3A3A3A"/>
          <w:sz w:val="24"/>
          <w:szCs w:val="24"/>
          <w:lang w:eastAsia="it-IT"/>
        </w:rPr>
        <w:t>Quali metodi usano politici e pubblicisti per influenzare l’opinione pubblica? Tutti quanti assumiamo un atteggiamento scettico verso le idee politiche create artificialmente nei diversi uffici dei </w:t>
      </w:r>
      <w:proofErr w:type="spellStart"/>
      <w:r w:rsidRPr="0000232F">
        <w:rPr>
          <w:rFonts w:ascii="Times New Roman" w:eastAsia="Times New Roman" w:hAnsi="Times New Roman" w:cs="Times New Roman"/>
          <w:color w:val="3A3A3A"/>
          <w:sz w:val="24"/>
          <w:szCs w:val="24"/>
          <w:lang w:eastAsia="it-IT"/>
        </w:rPr>
        <w:t>think</w:t>
      </w:r>
      <w:proofErr w:type="spellEnd"/>
      <w:r w:rsidRPr="0000232F">
        <w:rPr>
          <w:rFonts w:ascii="Times New Roman" w:eastAsia="Times New Roman" w:hAnsi="Times New Roman" w:cs="Times New Roman"/>
          <w:color w:val="3A3A3A"/>
          <w:sz w:val="24"/>
          <w:szCs w:val="24"/>
          <w:lang w:eastAsia="it-IT"/>
        </w:rPr>
        <w:t xml:space="preserve"> tank . Come mai? Queste tecnologie però sembrano un gioco da bambini rispetto alla metodologia chiamata a rendere accettabile dalla società perfino ciò che in passato era stato assolutamente inaccettabile e impensabile. Si tratta di un modello d’ingegneria sociale denominato T</w:t>
      </w:r>
      <w:r w:rsidRPr="0000232F">
        <w:rPr>
          <w:rFonts w:ascii="Times New Roman" w:eastAsia="Times New Roman" w:hAnsi="Times New Roman" w:cs="Times New Roman"/>
          <w:b/>
          <w:bCs/>
          <w:color w:val="3A3A3A"/>
          <w:sz w:val="24"/>
          <w:szCs w:val="24"/>
          <w:lang w:eastAsia="it-IT"/>
        </w:rPr>
        <w:t xml:space="preserve">he </w:t>
      </w:r>
      <w:proofErr w:type="spellStart"/>
      <w:r w:rsidRPr="0000232F">
        <w:rPr>
          <w:rFonts w:ascii="Times New Roman" w:eastAsia="Times New Roman" w:hAnsi="Times New Roman" w:cs="Times New Roman"/>
          <w:b/>
          <w:bCs/>
          <w:color w:val="3A3A3A"/>
          <w:sz w:val="24"/>
          <w:szCs w:val="24"/>
          <w:lang w:eastAsia="it-IT"/>
        </w:rPr>
        <w:t>Overton</w:t>
      </w:r>
      <w:proofErr w:type="spellEnd"/>
      <w:r w:rsidRPr="0000232F">
        <w:rPr>
          <w:rFonts w:ascii="Times New Roman" w:eastAsia="Times New Roman" w:hAnsi="Times New Roman" w:cs="Times New Roman"/>
          <w:b/>
          <w:bCs/>
          <w:color w:val="3A3A3A"/>
          <w:sz w:val="24"/>
          <w:szCs w:val="24"/>
          <w:lang w:eastAsia="it-IT"/>
        </w:rPr>
        <w:t xml:space="preserve"> </w:t>
      </w:r>
      <w:proofErr w:type="spellStart"/>
      <w:r w:rsidRPr="0000232F">
        <w:rPr>
          <w:rFonts w:ascii="Times New Roman" w:eastAsia="Times New Roman" w:hAnsi="Times New Roman" w:cs="Times New Roman"/>
          <w:b/>
          <w:bCs/>
          <w:color w:val="3A3A3A"/>
          <w:sz w:val="24"/>
          <w:szCs w:val="24"/>
          <w:lang w:eastAsia="it-IT"/>
        </w:rPr>
        <w:t>Window</w:t>
      </w:r>
      <w:proofErr w:type="spellEnd"/>
      <w:r w:rsidRPr="0000232F">
        <w:rPr>
          <w:rFonts w:ascii="Times New Roman" w:eastAsia="Times New Roman" w:hAnsi="Times New Roman" w:cs="Times New Roman"/>
          <w:b/>
          <w:bCs/>
          <w:color w:val="3A3A3A"/>
          <w:sz w:val="24"/>
          <w:szCs w:val="24"/>
          <w:lang w:eastAsia="it-IT"/>
        </w:rPr>
        <w:t xml:space="preserve"> («La finestra di </w:t>
      </w:r>
      <w:proofErr w:type="spellStart"/>
      <w:r w:rsidRPr="0000232F">
        <w:rPr>
          <w:rFonts w:ascii="Times New Roman" w:eastAsia="Times New Roman" w:hAnsi="Times New Roman" w:cs="Times New Roman"/>
          <w:b/>
          <w:bCs/>
          <w:color w:val="3A3A3A"/>
          <w:sz w:val="24"/>
          <w:szCs w:val="24"/>
          <w:lang w:eastAsia="it-IT"/>
        </w:rPr>
        <w:t>Overton</w:t>
      </w:r>
      <w:proofErr w:type="spellEnd"/>
      <w:r w:rsidRPr="0000232F">
        <w:rPr>
          <w:rFonts w:ascii="Times New Roman" w:eastAsia="Times New Roman" w:hAnsi="Times New Roman" w:cs="Times New Roman"/>
          <w:b/>
          <w:bCs/>
          <w:color w:val="3A3A3A"/>
          <w:sz w:val="24"/>
          <w:szCs w:val="24"/>
          <w:lang w:eastAsia="it-IT"/>
        </w:rPr>
        <w:t>»)</w:t>
      </w:r>
      <w:r w:rsidRPr="0000232F">
        <w:rPr>
          <w:rFonts w:ascii="Times New Roman" w:eastAsia="Times New Roman" w:hAnsi="Times New Roman" w:cs="Times New Roman"/>
          <w:color w:val="3A3A3A"/>
          <w:sz w:val="24"/>
          <w:szCs w:val="24"/>
          <w:lang w:eastAsia="it-IT"/>
        </w:rPr>
        <w:t>. Questo modello è stato elaborato negli anni ’90 da Joseph P. </w:t>
      </w:r>
      <w:proofErr w:type="spellStart"/>
      <w:r w:rsidRPr="0000232F">
        <w:rPr>
          <w:rFonts w:ascii="Times New Roman" w:eastAsia="Times New Roman" w:hAnsi="Times New Roman" w:cs="Times New Roman"/>
          <w:color w:val="3A3A3A"/>
          <w:sz w:val="24"/>
          <w:szCs w:val="24"/>
          <w:lang w:eastAsia="it-IT"/>
        </w:rPr>
        <w:t>Overton</w:t>
      </w:r>
      <w:proofErr w:type="spellEnd"/>
      <w:r w:rsidR="0038379C">
        <w:rPr>
          <w:rFonts w:ascii="Times New Roman" w:eastAsia="Times New Roman" w:hAnsi="Times New Roman" w:cs="Times New Roman"/>
          <w:color w:val="3A3A3A"/>
          <w:sz w:val="24"/>
          <w:szCs w:val="24"/>
          <w:lang w:eastAsia="it-IT"/>
        </w:rPr>
        <w:t xml:space="preserve"> (</w:t>
      </w:r>
      <w:r w:rsidRPr="0000232F">
        <w:rPr>
          <w:rFonts w:ascii="Times New Roman" w:eastAsia="Times New Roman" w:hAnsi="Times New Roman" w:cs="Times New Roman"/>
          <w:color w:val="3A3A3A"/>
          <w:sz w:val="24"/>
          <w:szCs w:val="24"/>
          <w:lang w:eastAsia="it-IT"/>
        </w:rPr>
        <w:t>1960-2003), l’ex vice-presidente del centro d’</w:t>
      </w:r>
      <w:proofErr w:type="spellStart"/>
      <w:r w:rsidRPr="0000232F">
        <w:rPr>
          <w:rFonts w:ascii="Times New Roman" w:eastAsia="Times New Roman" w:hAnsi="Times New Roman" w:cs="Times New Roman"/>
          <w:color w:val="3A3A3A"/>
          <w:sz w:val="24"/>
          <w:szCs w:val="24"/>
          <w:lang w:eastAsia="it-IT"/>
        </w:rPr>
        <w:t>analsi</w:t>
      </w:r>
      <w:proofErr w:type="spellEnd"/>
      <w:r w:rsidRPr="0000232F">
        <w:rPr>
          <w:rFonts w:ascii="Times New Roman" w:eastAsia="Times New Roman" w:hAnsi="Times New Roman" w:cs="Times New Roman"/>
          <w:color w:val="3A3A3A"/>
          <w:sz w:val="24"/>
          <w:szCs w:val="24"/>
          <w:lang w:eastAsia="it-IT"/>
        </w:rPr>
        <w:t xml:space="preserve"> americano </w:t>
      </w:r>
      <w:proofErr w:type="spellStart"/>
      <w:r w:rsidRPr="0000232F">
        <w:rPr>
          <w:rFonts w:ascii="Times New Roman" w:eastAsia="Times New Roman" w:hAnsi="Times New Roman" w:cs="Times New Roman"/>
          <w:color w:val="3A3A3A"/>
          <w:sz w:val="24"/>
          <w:szCs w:val="24"/>
          <w:lang w:eastAsia="it-IT"/>
        </w:rPr>
        <w:t>Mackinac</w:t>
      </w:r>
      <w:proofErr w:type="spellEnd"/>
      <w:r w:rsidRPr="0000232F">
        <w:rPr>
          <w:rFonts w:ascii="Times New Roman" w:eastAsia="Times New Roman" w:hAnsi="Times New Roman" w:cs="Times New Roman"/>
          <w:color w:val="3A3A3A"/>
          <w:sz w:val="24"/>
          <w:szCs w:val="24"/>
          <w:lang w:eastAsia="it-IT"/>
        </w:rPr>
        <w:t xml:space="preserve"> Center </w:t>
      </w:r>
      <w:proofErr w:type="spellStart"/>
      <w:r w:rsidRPr="0000232F">
        <w:rPr>
          <w:rFonts w:ascii="Times New Roman" w:eastAsia="Times New Roman" w:hAnsi="Times New Roman" w:cs="Times New Roman"/>
          <w:color w:val="3A3A3A"/>
          <w:sz w:val="24"/>
          <w:szCs w:val="24"/>
          <w:lang w:eastAsia="it-IT"/>
        </w:rPr>
        <w:t>For</w:t>
      </w:r>
      <w:proofErr w:type="spellEnd"/>
      <w:r w:rsidRPr="0000232F">
        <w:rPr>
          <w:rFonts w:ascii="Times New Roman" w:eastAsia="Times New Roman" w:hAnsi="Times New Roman" w:cs="Times New Roman"/>
          <w:color w:val="3A3A3A"/>
          <w:sz w:val="24"/>
          <w:szCs w:val="24"/>
          <w:lang w:eastAsia="it-IT"/>
        </w:rPr>
        <w:t xml:space="preserve"> Public Policy.</w:t>
      </w:r>
    </w:p>
    <w:p w:rsidR="0000232F" w:rsidRPr="0000232F" w:rsidRDefault="0000232F" w:rsidP="0038379C">
      <w:pPr>
        <w:shd w:val="clear" w:color="auto" w:fill="FFFFFF"/>
        <w:spacing w:after="0" w:line="240" w:lineRule="atLeast"/>
        <w:ind w:firstLine="708"/>
        <w:jc w:val="both"/>
        <w:rPr>
          <w:rFonts w:ascii="Times New Roman" w:eastAsia="Times New Roman" w:hAnsi="Times New Roman" w:cs="Times New Roman"/>
          <w:color w:val="3A3A3A"/>
          <w:sz w:val="24"/>
          <w:szCs w:val="24"/>
          <w:lang w:eastAsia="it-IT"/>
        </w:rPr>
      </w:pPr>
      <w:r w:rsidRPr="0000232F">
        <w:rPr>
          <w:rFonts w:ascii="Times New Roman" w:eastAsia="Times New Roman" w:hAnsi="Times New Roman" w:cs="Times New Roman"/>
          <w:color w:val="3A3A3A"/>
          <w:sz w:val="24"/>
          <w:szCs w:val="24"/>
          <w:lang w:eastAsia="it-IT"/>
        </w:rPr>
        <w:t>La sua teoria è un intervallo di idee che possono essere recepite dalla società in un determinato momento e che possono essere apertamente enunciate dai politici che non vogliono passare per estremisti. Le idee attraversano le seguenti fasi, come mostrato dal grafico in basso:</w:t>
      </w:r>
    </w:p>
    <w:p w:rsidR="0000232F" w:rsidRPr="0000232F" w:rsidRDefault="0000232F" w:rsidP="0000232F">
      <w:pPr>
        <w:shd w:val="clear" w:color="auto" w:fill="FFFFFF"/>
        <w:spacing w:after="0" w:line="240" w:lineRule="atLeast"/>
        <w:rPr>
          <w:rFonts w:ascii="Times New Roman" w:eastAsia="Times New Roman" w:hAnsi="Times New Roman" w:cs="Times New Roman"/>
          <w:color w:val="3A3A3A"/>
          <w:sz w:val="24"/>
          <w:szCs w:val="24"/>
          <w:lang w:eastAsia="it-IT"/>
        </w:rPr>
      </w:pPr>
      <w:r w:rsidRPr="0000232F">
        <w:rPr>
          <w:rFonts w:ascii="Times New Roman" w:eastAsia="Times New Roman" w:hAnsi="Times New Roman" w:cs="Times New Roman"/>
          <w:noProof/>
          <w:color w:val="B80000"/>
          <w:sz w:val="24"/>
          <w:szCs w:val="24"/>
          <w:lang w:eastAsia="it-IT"/>
        </w:rPr>
        <w:lastRenderedPageBreak/>
        <w:drawing>
          <wp:inline distT="0" distB="0" distL="0" distR="0">
            <wp:extent cx="6105525" cy="2815362"/>
            <wp:effectExtent l="19050" t="0" r="9525" b="0"/>
            <wp:docPr id="2" name="Immagine 2" descr="overton_window">
              <a:hlinkClick xmlns:a="http://schemas.openxmlformats.org/drawingml/2006/main" r:id="rId6"/>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verton_window">
                      <a:hlinkClick r:id="rId6"/>
                    </pic:cNvPr>
                    <pic:cNvPicPr>
                      <a:picLocks noChangeAspect="1" noChangeArrowheads="1"/>
                    </pic:cNvPicPr>
                  </pic:nvPicPr>
                  <pic:blipFill>
                    <a:blip r:embed="rId7" cstate="print"/>
                    <a:srcRect/>
                    <a:stretch>
                      <a:fillRect/>
                    </a:stretch>
                  </pic:blipFill>
                  <pic:spPr bwMode="auto">
                    <a:xfrm>
                      <a:off x="0" y="0"/>
                      <a:ext cx="6105525" cy="2815362"/>
                    </a:xfrm>
                    <a:prstGeom prst="rect">
                      <a:avLst/>
                    </a:prstGeom>
                    <a:noFill/>
                    <a:ln w="9525">
                      <a:noFill/>
                      <a:miter lim="800000"/>
                      <a:headEnd/>
                      <a:tailEnd/>
                    </a:ln>
                  </pic:spPr>
                </pic:pic>
              </a:graphicData>
            </a:graphic>
          </wp:inline>
        </w:drawing>
      </w:r>
    </w:p>
    <w:p w:rsidR="0038379C" w:rsidRDefault="0038379C" w:rsidP="0038379C">
      <w:pPr>
        <w:shd w:val="clear" w:color="auto" w:fill="FFFFFF"/>
        <w:spacing w:after="0" w:line="240" w:lineRule="atLeast"/>
        <w:ind w:firstLine="708"/>
        <w:jc w:val="both"/>
        <w:rPr>
          <w:rFonts w:ascii="Times New Roman" w:eastAsia="Times New Roman" w:hAnsi="Times New Roman" w:cs="Times New Roman"/>
          <w:color w:val="3A3A3A"/>
          <w:sz w:val="24"/>
          <w:szCs w:val="24"/>
          <w:lang w:eastAsia="it-IT"/>
        </w:rPr>
      </w:pPr>
    </w:p>
    <w:p w:rsidR="0000232F" w:rsidRPr="0000232F" w:rsidRDefault="0000232F" w:rsidP="0038379C">
      <w:pPr>
        <w:shd w:val="clear" w:color="auto" w:fill="FFFFFF"/>
        <w:spacing w:after="0" w:line="240" w:lineRule="atLeast"/>
        <w:ind w:firstLine="708"/>
        <w:jc w:val="both"/>
        <w:rPr>
          <w:rFonts w:ascii="Times New Roman" w:eastAsia="Times New Roman" w:hAnsi="Times New Roman" w:cs="Times New Roman"/>
          <w:color w:val="3A3A3A"/>
          <w:sz w:val="24"/>
          <w:szCs w:val="24"/>
          <w:lang w:eastAsia="it-IT"/>
        </w:rPr>
      </w:pPr>
      <w:r w:rsidRPr="0000232F">
        <w:rPr>
          <w:rFonts w:ascii="Times New Roman" w:eastAsia="Times New Roman" w:hAnsi="Times New Roman" w:cs="Times New Roman"/>
          <w:color w:val="3A3A3A"/>
          <w:sz w:val="24"/>
          <w:szCs w:val="24"/>
          <w:lang w:eastAsia="it-IT"/>
        </w:rPr>
        <w:t>Si parte da un’idea Impensabile  che poi diventa Radicale (vietato, ma con delle eccezioni); che si trasforma in Accettabile, poi in Sensata (razionali); in seguito socialmente accettabile;</w:t>
      </w:r>
      <w:r w:rsidR="0038379C">
        <w:rPr>
          <w:rFonts w:ascii="Times New Roman" w:eastAsia="Times New Roman" w:hAnsi="Times New Roman" w:cs="Times New Roman"/>
          <w:color w:val="3A3A3A"/>
          <w:sz w:val="24"/>
          <w:szCs w:val="24"/>
          <w:lang w:eastAsia="it-IT"/>
        </w:rPr>
        <w:t xml:space="preserve"> </w:t>
      </w:r>
      <w:r w:rsidRPr="0000232F">
        <w:rPr>
          <w:rFonts w:ascii="Times New Roman" w:eastAsia="Times New Roman" w:hAnsi="Times New Roman" w:cs="Times New Roman"/>
          <w:color w:val="3A3A3A"/>
          <w:sz w:val="24"/>
          <w:szCs w:val="24"/>
          <w:lang w:eastAsia="it-IT"/>
        </w:rPr>
        <w:t>fino a ad essere Legalizzata definitivamente .</w:t>
      </w:r>
    </w:p>
    <w:p w:rsidR="0000232F" w:rsidRPr="0000232F" w:rsidRDefault="0000232F" w:rsidP="0038379C">
      <w:pPr>
        <w:shd w:val="clear" w:color="auto" w:fill="FFFFFF"/>
        <w:spacing w:after="0" w:line="240" w:lineRule="atLeast"/>
        <w:ind w:firstLine="708"/>
        <w:jc w:val="both"/>
        <w:rPr>
          <w:rFonts w:ascii="Times New Roman" w:eastAsia="Times New Roman" w:hAnsi="Times New Roman" w:cs="Times New Roman"/>
          <w:color w:val="3A3A3A"/>
          <w:sz w:val="24"/>
          <w:szCs w:val="24"/>
          <w:lang w:eastAsia="it-IT"/>
        </w:rPr>
      </w:pPr>
      <w:r w:rsidRPr="0000232F">
        <w:rPr>
          <w:rFonts w:ascii="Times New Roman" w:eastAsia="Times New Roman" w:hAnsi="Times New Roman" w:cs="Times New Roman"/>
          <w:color w:val="3A3A3A"/>
          <w:sz w:val="24"/>
          <w:szCs w:val="24"/>
          <w:lang w:eastAsia="it-IT"/>
        </w:rPr>
        <w:t xml:space="preserve">La tecnologia di manipolazione della coscienza della società per una graduale accettazione da essa delle idee considerate in precedenza aliene (ad esempio la revoca di un tabù), si basa sull’utilizzo di The </w:t>
      </w:r>
      <w:proofErr w:type="spellStart"/>
      <w:r w:rsidRPr="0000232F">
        <w:rPr>
          <w:rFonts w:ascii="Times New Roman" w:eastAsia="Times New Roman" w:hAnsi="Times New Roman" w:cs="Times New Roman"/>
          <w:color w:val="3A3A3A"/>
          <w:sz w:val="24"/>
          <w:szCs w:val="24"/>
          <w:lang w:eastAsia="it-IT"/>
        </w:rPr>
        <w:t>Overton</w:t>
      </w:r>
      <w:proofErr w:type="spellEnd"/>
      <w:r w:rsidRPr="0000232F">
        <w:rPr>
          <w:rFonts w:ascii="Times New Roman" w:eastAsia="Times New Roman" w:hAnsi="Times New Roman" w:cs="Times New Roman"/>
          <w:color w:val="3A3A3A"/>
          <w:sz w:val="24"/>
          <w:szCs w:val="24"/>
          <w:lang w:eastAsia="it-IT"/>
        </w:rPr>
        <w:t xml:space="preserve"> </w:t>
      </w:r>
      <w:proofErr w:type="spellStart"/>
      <w:r w:rsidRPr="0000232F">
        <w:rPr>
          <w:rFonts w:ascii="Times New Roman" w:eastAsia="Times New Roman" w:hAnsi="Times New Roman" w:cs="Times New Roman"/>
          <w:color w:val="3A3A3A"/>
          <w:sz w:val="24"/>
          <w:szCs w:val="24"/>
          <w:lang w:eastAsia="it-IT"/>
        </w:rPr>
        <w:t>Window</w:t>
      </w:r>
      <w:proofErr w:type="spellEnd"/>
      <w:r w:rsidRPr="0000232F">
        <w:rPr>
          <w:rFonts w:ascii="Times New Roman" w:eastAsia="Times New Roman" w:hAnsi="Times New Roman" w:cs="Times New Roman"/>
          <w:color w:val="3A3A3A"/>
          <w:sz w:val="24"/>
          <w:szCs w:val="24"/>
          <w:lang w:eastAsia="it-IT"/>
        </w:rPr>
        <w:t>. La sostanza di questa tecnologia consiste nella divisione di un desiderato spostamento delle opinioni in alcuni </w:t>
      </w:r>
      <w:proofErr w:type="spellStart"/>
      <w:r w:rsidRPr="0000232F">
        <w:rPr>
          <w:rFonts w:ascii="Times New Roman" w:eastAsia="Times New Roman" w:hAnsi="Times New Roman" w:cs="Times New Roman"/>
          <w:color w:val="3A3A3A"/>
          <w:sz w:val="24"/>
          <w:szCs w:val="24"/>
          <w:lang w:eastAsia="it-IT"/>
        </w:rPr>
        <w:t>step</w:t>
      </w:r>
      <w:proofErr w:type="spellEnd"/>
      <w:r w:rsidRPr="0000232F">
        <w:rPr>
          <w:rFonts w:ascii="Times New Roman" w:eastAsia="Times New Roman" w:hAnsi="Times New Roman" w:cs="Times New Roman"/>
          <w:color w:val="3A3A3A"/>
          <w:sz w:val="24"/>
          <w:szCs w:val="24"/>
          <w:lang w:eastAsia="it-IT"/>
        </w:rPr>
        <w:t xml:space="preserve">, ciascuno dei quali sposta l’accettazione delle idee di una fase, e una norma universalmente accettabile verso il suo margine. Prendiamo, ad esempio, il tema dei matrimoni tra persone dello stesso sesso, e spieghiamo come si può far cambiare gradualmente l’opinione pubblica. Per molti anni, nel sistema The </w:t>
      </w:r>
      <w:proofErr w:type="spellStart"/>
      <w:r w:rsidRPr="0000232F">
        <w:rPr>
          <w:rFonts w:ascii="Times New Roman" w:eastAsia="Times New Roman" w:hAnsi="Times New Roman" w:cs="Times New Roman"/>
          <w:color w:val="3A3A3A"/>
          <w:sz w:val="24"/>
          <w:szCs w:val="24"/>
          <w:lang w:eastAsia="it-IT"/>
        </w:rPr>
        <w:t>Overton</w:t>
      </w:r>
      <w:proofErr w:type="spellEnd"/>
      <w:r w:rsidRPr="0000232F">
        <w:rPr>
          <w:rFonts w:ascii="Times New Roman" w:eastAsia="Times New Roman" w:hAnsi="Times New Roman" w:cs="Times New Roman"/>
          <w:color w:val="3A3A3A"/>
          <w:sz w:val="24"/>
          <w:szCs w:val="24"/>
          <w:lang w:eastAsia="it-IT"/>
        </w:rPr>
        <w:t xml:space="preserve"> </w:t>
      </w:r>
      <w:proofErr w:type="spellStart"/>
      <w:r w:rsidRPr="0000232F">
        <w:rPr>
          <w:rFonts w:ascii="Times New Roman" w:eastAsia="Times New Roman" w:hAnsi="Times New Roman" w:cs="Times New Roman"/>
          <w:color w:val="3A3A3A"/>
          <w:sz w:val="24"/>
          <w:szCs w:val="24"/>
          <w:lang w:eastAsia="it-IT"/>
        </w:rPr>
        <w:t>Window</w:t>
      </w:r>
      <w:proofErr w:type="spellEnd"/>
      <w:r w:rsidRPr="0000232F">
        <w:rPr>
          <w:rFonts w:ascii="Times New Roman" w:eastAsia="Times New Roman" w:hAnsi="Times New Roman" w:cs="Times New Roman"/>
          <w:color w:val="3A3A3A"/>
          <w:sz w:val="24"/>
          <w:szCs w:val="24"/>
          <w:lang w:eastAsia="it-IT"/>
        </w:rPr>
        <w:t>, l’idea del matrimonio tra le persone dello stesso sesso si trovava all’interno della zona vietata poiché la società non poteva accettare l’idea di matrimonio tra le persone dello stesso sesso. I mass media hanno però influenzato in continuazione l’opinione pubblica, sostenendo le minoranze sessuali. I matrimoni tra persone dello stesso sesso sono diventati prima accettabili, ma con deroghe, poi come accettabili e infine come neutrali. Ora sono recepiti come «accettabili, ma con deroghe». Tra poco, probabilmente, diventeranno totalmente accettabili.</w:t>
      </w:r>
    </w:p>
    <w:p w:rsidR="0000232F" w:rsidRPr="0000232F" w:rsidRDefault="0000232F" w:rsidP="0000232F">
      <w:pPr>
        <w:shd w:val="clear" w:color="auto" w:fill="FFFFFF"/>
        <w:spacing w:after="0" w:line="240" w:lineRule="atLeast"/>
        <w:jc w:val="both"/>
        <w:rPr>
          <w:rFonts w:ascii="Times New Roman" w:eastAsia="Times New Roman" w:hAnsi="Times New Roman" w:cs="Times New Roman"/>
          <w:color w:val="3A3A3A"/>
          <w:sz w:val="24"/>
          <w:szCs w:val="24"/>
          <w:lang w:eastAsia="it-IT"/>
        </w:rPr>
      </w:pPr>
      <w:r w:rsidRPr="0000232F">
        <w:rPr>
          <w:rFonts w:ascii="Times New Roman" w:eastAsia="Times New Roman" w:hAnsi="Times New Roman" w:cs="Times New Roman"/>
          <w:color w:val="3A3A3A"/>
          <w:sz w:val="24"/>
          <w:szCs w:val="24"/>
          <w:lang w:eastAsia="it-IT"/>
        </w:rPr>
        <w:t>Un enorme quantità di specialisti per la manipolazione dell’opinione pubblica assicura il funzionamento dell’</w:t>
      </w:r>
      <w:proofErr w:type="spellStart"/>
      <w:r w:rsidRPr="0000232F">
        <w:rPr>
          <w:rFonts w:ascii="Times New Roman" w:eastAsia="Times New Roman" w:hAnsi="Times New Roman" w:cs="Times New Roman"/>
          <w:color w:val="3A3A3A"/>
          <w:sz w:val="24"/>
          <w:szCs w:val="24"/>
          <w:lang w:eastAsia="it-IT"/>
        </w:rPr>
        <w:t>Overton</w:t>
      </w:r>
      <w:proofErr w:type="spellEnd"/>
      <w:r w:rsidRPr="0000232F">
        <w:rPr>
          <w:rFonts w:ascii="Times New Roman" w:eastAsia="Times New Roman" w:hAnsi="Times New Roman" w:cs="Times New Roman"/>
          <w:color w:val="3A3A3A"/>
          <w:sz w:val="24"/>
          <w:szCs w:val="24"/>
          <w:lang w:eastAsia="it-IT"/>
        </w:rPr>
        <w:t xml:space="preserve"> </w:t>
      </w:r>
      <w:proofErr w:type="spellStart"/>
      <w:r w:rsidRPr="0000232F">
        <w:rPr>
          <w:rFonts w:ascii="Times New Roman" w:eastAsia="Times New Roman" w:hAnsi="Times New Roman" w:cs="Times New Roman"/>
          <w:color w:val="3A3A3A"/>
          <w:sz w:val="24"/>
          <w:szCs w:val="24"/>
          <w:lang w:eastAsia="it-IT"/>
        </w:rPr>
        <w:t>Window</w:t>
      </w:r>
      <w:proofErr w:type="spellEnd"/>
      <w:r w:rsidRPr="0000232F">
        <w:rPr>
          <w:rFonts w:ascii="Times New Roman" w:eastAsia="Times New Roman" w:hAnsi="Times New Roman" w:cs="Times New Roman"/>
          <w:color w:val="3A3A3A"/>
          <w:sz w:val="24"/>
          <w:szCs w:val="24"/>
          <w:lang w:eastAsia="it-IT"/>
        </w:rPr>
        <w:t>: esperti in tecnologie politiche, scienziati, giornalisti, esperti in relazioni pubbliche, personalità, insegnanti.</w:t>
      </w:r>
      <w:r w:rsidRPr="0000232F">
        <w:rPr>
          <w:rFonts w:ascii="Times New Roman" w:eastAsia="Times New Roman" w:hAnsi="Times New Roman" w:cs="Times New Roman"/>
          <w:b/>
          <w:bCs/>
          <w:color w:val="3A3A3A"/>
          <w:sz w:val="24"/>
          <w:szCs w:val="24"/>
          <w:lang w:eastAsia="it-IT"/>
        </w:rPr>
        <w:t> É curioso che temi come matrimoni tra le persone dello stesso sesso oppure l’eutanasia non ci sembrano più strani</w:t>
      </w:r>
      <w:r w:rsidRPr="0000232F">
        <w:rPr>
          <w:rFonts w:ascii="Times New Roman" w:eastAsia="Times New Roman" w:hAnsi="Times New Roman" w:cs="Times New Roman"/>
          <w:color w:val="3A3A3A"/>
          <w:sz w:val="24"/>
          <w:szCs w:val="24"/>
          <w:lang w:eastAsia="it-IT"/>
        </w:rPr>
        <w:t>. Hanno semplicemente percorso l’intero processo «tecnologico» di trasformazione da «inaccettabili» fino alla «legalizzazione».</w:t>
      </w:r>
    </w:p>
    <w:p w:rsidR="0000232F" w:rsidRPr="0000232F" w:rsidRDefault="0000232F" w:rsidP="0000232F">
      <w:pPr>
        <w:shd w:val="clear" w:color="auto" w:fill="FFFFFF"/>
        <w:spacing w:after="0" w:line="240" w:lineRule="atLeast"/>
        <w:jc w:val="both"/>
        <w:rPr>
          <w:rFonts w:ascii="Times New Roman" w:eastAsia="Times New Roman" w:hAnsi="Times New Roman" w:cs="Times New Roman"/>
          <w:color w:val="3A3A3A"/>
          <w:sz w:val="24"/>
          <w:szCs w:val="24"/>
          <w:lang w:eastAsia="it-IT"/>
        </w:rPr>
      </w:pPr>
      <w:r w:rsidRPr="0000232F">
        <w:rPr>
          <w:rFonts w:ascii="Times New Roman" w:eastAsia="Times New Roman" w:hAnsi="Times New Roman" w:cs="Times New Roman"/>
          <w:color w:val="3A3A3A"/>
          <w:sz w:val="24"/>
          <w:szCs w:val="24"/>
          <w:lang w:eastAsia="it-IT"/>
        </w:rPr>
        <w:t>Il regista russo </w:t>
      </w:r>
      <w:r w:rsidRPr="0000232F">
        <w:rPr>
          <w:rFonts w:ascii="Times New Roman" w:eastAsia="Times New Roman" w:hAnsi="Times New Roman" w:cs="Times New Roman"/>
          <w:b/>
          <w:bCs/>
          <w:color w:val="3A3A3A"/>
          <w:sz w:val="24"/>
          <w:szCs w:val="24"/>
          <w:lang w:eastAsia="it-IT"/>
        </w:rPr>
        <w:t xml:space="preserve">Nikita Sergeevič </w:t>
      </w:r>
      <w:proofErr w:type="spellStart"/>
      <w:r w:rsidRPr="0000232F">
        <w:rPr>
          <w:rFonts w:ascii="Times New Roman" w:eastAsia="Times New Roman" w:hAnsi="Times New Roman" w:cs="Times New Roman"/>
          <w:b/>
          <w:bCs/>
          <w:color w:val="3A3A3A"/>
          <w:sz w:val="24"/>
          <w:szCs w:val="24"/>
          <w:lang w:eastAsia="it-IT"/>
        </w:rPr>
        <w:t>Michalkov</w:t>
      </w:r>
      <w:proofErr w:type="spellEnd"/>
      <w:r w:rsidRPr="0000232F">
        <w:rPr>
          <w:rFonts w:ascii="Times New Roman" w:eastAsia="Times New Roman" w:hAnsi="Times New Roman" w:cs="Times New Roman"/>
          <w:color w:val="3A3A3A"/>
          <w:sz w:val="24"/>
          <w:szCs w:val="24"/>
          <w:lang w:eastAsia="it-IT"/>
        </w:rPr>
        <w:t> nel suo </w:t>
      </w:r>
      <w:proofErr w:type="spellStart"/>
      <w:r w:rsidRPr="0000232F">
        <w:rPr>
          <w:rFonts w:ascii="Times New Roman" w:eastAsia="Times New Roman" w:hAnsi="Times New Roman" w:cs="Times New Roman"/>
          <w:b/>
          <w:bCs/>
          <w:color w:val="3A3A3A"/>
          <w:sz w:val="24"/>
          <w:szCs w:val="24"/>
          <w:lang w:eastAsia="it-IT"/>
        </w:rPr>
        <w:t>videoblog</w:t>
      </w:r>
      <w:proofErr w:type="spellEnd"/>
      <w:r w:rsidRPr="0000232F">
        <w:rPr>
          <w:rFonts w:ascii="Times New Roman" w:eastAsia="Times New Roman" w:hAnsi="Times New Roman" w:cs="Times New Roman"/>
          <w:b/>
          <w:bCs/>
          <w:color w:val="3A3A3A"/>
          <w:sz w:val="24"/>
          <w:szCs w:val="24"/>
          <w:lang w:eastAsia="it-IT"/>
        </w:rPr>
        <w:t> </w:t>
      </w:r>
      <w:proofErr w:type="spellStart"/>
      <w:r w:rsidRPr="0000232F">
        <w:rPr>
          <w:rFonts w:ascii="Times New Roman" w:eastAsia="Times New Roman" w:hAnsi="Times New Roman" w:cs="Times New Roman"/>
          <w:b/>
          <w:bCs/>
          <w:color w:val="3A3A3A"/>
          <w:sz w:val="24"/>
          <w:szCs w:val="24"/>
          <w:lang w:eastAsia="it-IT"/>
        </w:rPr>
        <w:t>Besogon</w:t>
      </w:r>
      <w:proofErr w:type="spellEnd"/>
      <w:r w:rsidRPr="0000232F">
        <w:rPr>
          <w:rFonts w:ascii="Times New Roman" w:eastAsia="Times New Roman" w:hAnsi="Times New Roman" w:cs="Times New Roman"/>
          <w:b/>
          <w:bCs/>
          <w:color w:val="3A3A3A"/>
          <w:sz w:val="24"/>
          <w:szCs w:val="24"/>
          <w:lang w:eastAsia="it-IT"/>
        </w:rPr>
        <w:t>.TV</w:t>
      </w:r>
      <w:r w:rsidRPr="0000232F">
        <w:rPr>
          <w:rFonts w:ascii="Times New Roman" w:eastAsia="Times New Roman" w:hAnsi="Times New Roman" w:cs="Times New Roman"/>
          <w:color w:val="3A3A3A"/>
          <w:sz w:val="24"/>
          <w:szCs w:val="24"/>
          <w:lang w:eastAsia="it-IT"/>
        </w:rPr>
        <w:t> propone lo schema di questo processo sull’esempio di un fenomeno finora impensabile nella società: il </w:t>
      </w:r>
      <w:r w:rsidRPr="0000232F">
        <w:rPr>
          <w:rFonts w:ascii="Times New Roman" w:eastAsia="Times New Roman" w:hAnsi="Times New Roman" w:cs="Times New Roman"/>
          <w:b/>
          <w:bCs/>
          <w:color w:val="3A3A3A"/>
          <w:sz w:val="24"/>
          <w:szCs w:val="24"/>
          <w:lang w:eastAsia="it-IT"/>
        </w:rPr>
        <w:t>cannibalismo</w:t>
      </w:r>
      <w:r w:rsidRPr="0000232F">
        <w:rPr>
          <w:rFonts w:ascii="Times New Roman" w:eastAsia="Times New Roman" w:hAnsi="Times New Roman" w:cs="Times New Roman"/>
          <w:color w:val="3A3A3A"/>
          <w:sz w:val="24"/>
          <w:szCs w:val="24"/>
          <w:lang w:eastAsia="it-IT"/>
        </w:rPr>
        <w:t xml:space="preserve">. Lo spostamento di The </w:t>
      </w:r>
      <w:proofErr w:type="spellStart"/>
      <w:r w:rsidRPr="0000232F">
        <w:rPr>
          <w:rFonts w:ascii="Times New Roman" w:eastAsia="Times New Roman" w:hAnsi="Times New Roman" w:cs="Times New Roman"/>
          <w:color w:val="3A3A3A"/>
          <w:sz w:val="24"/>
          <w:szCs w:val="24"/>
          <w:lang w:eastAsia="it-IT"/>
        </w:rPr>
        <w:t>Overton</w:t>
      </w:r>
      <w:proofErr w:type="spellEnd"/>
      <w:r w:rsidRPr="0000232F">
        <w:rPr>
          <w:rFonts w:ascii="Times New Roman" w:eastAsia="Times New Roman" w:hAnsi="Times New Roman" w:cs="Times New Roman"/>
          <w:color w:val="3A3A3A"/>
          <w:sz w:val="24"/>
          <w:szCs w:val="24"/>
          <w:lang w:eastAsia="it-IT"/>
        </w:rPr>
        <w:t xml:space="preserve"> </w:t>
      </w:r>
      <w:proofErr w:type="spellStart"/>
      <w:r w:rsidRPr="0000232F">
        <w:rPr>
          <w:rFonts w:ascii="Times New Roman" w:eastAsia="Times New Roman" w:hAnsi="Times New Roman" w:cs="Times New Roman"/>
          <w:color w:val="3A3A3A"/>
          <w:sz w:val="24"/>
          <w:szCs w:val="24"/>
          <w:lang w:eastAsia="it-IT"/>
        </w:rPr>
        <w:t>Window</w:t>
      </w:r>
      <w:proofErr w:type="spellEnd"/>
      <w:r w:rsidRPr="0000232F">
        <w:rPr>
          <w:rFonts w:ascii="Times New Roman" w:eastAsia="Times New Roman" w:hAnsi="Times New Roman" w:cs="Times New Roman"/>
          <w:color w:val="3A3A3A"/>
          <w:sz w:val="24"/>
          <w:szCs w:val="24"/>
          <w:lang w:eastAsia="it-IT"/>
        </w:rPr>
        <w:t> può attraversare le seguenti fasi:</w:t>
      </w:r>
    </w:p>
    <w:p w:rsidR="0000232F" w:rsidRPr="0000232F" w:rsidRDefault="0000232F" w:rsidP="004C4ADF">
      <w:pPr>
        <w:shd w:val="clear" w:color="auto" w:fill="FFFFFF"/>
        <w:spacing w:after="0" w:line="240" w:lineRule="atLeast"/>
        <w:ind w:left="567" w:hanging="567"/>
        <w:jc w:val="both"/>
        <w:rPr>
          <w:rFonts w:ascii="Times New Roman" w:eastAsia="Times New Roman" w:hAnsi="Times New Roman" w:cs="Times New Roman"/>
          <w:color w:val="3A3A3A"/>
          <w:sz w:val="24"/>
          <w:szCs w:val="24"/>
          <w:lang w:eastAsia="it-IT"/>
        </w:rPr>
      </w:pPr>
      <w:r w:rsidRPr="0000232F">
        <w:rPr>
          <w:rFonts w:ascii="Times New Roman" w:eastAsia="Times New Roman" w:hAnsi="Times New Roman" w:cs="Times New Roman"/>
          <w:b/>
          <w:bCs/>
          <w:color w:val="3A3A3A"/>
          <w:sz w:val="24"/>
          <w:szCs w:val="24"/>
          <w:lang w:eastAsia="it-IT"/>
        </w:rPr>
        <w:t>– Fase 0:</w:t>
      </w:r>
      <w:r w:rsidRPr="0000232F">
        <w:rPr>
          <w:rFonts w:ascii="Times New Roman" w:eastAsia="Times New Roman" w:hAnsi="Times New Roman" w:cs="Times New Roman"/>
          <w:color w:val="3A3A3A"/>
          <w:sz w:val="24"/>
          <w:szCs w:val="24"/>
          <w:lang w:eastAsia="it-IT"/>
        </w:rPr>
        <w:t> É lo stato attuale, </w:t>
      </w:r>
      <w:r w:rsidRPr="0000232F">
        <w:rPr>
          <w:rFonts w:ascii="Times New Roman" w:eastAsia="Times New Roman" w:hAnsi="Times New Roman" w:cs="Times New Roman"/>
          <w:b/>
          <w:bCs/>
          <w:color w:val="3A3A3A"/>
          <w:sz w:val="24"/>
          <w:szCs w:val="24"/>
          <w:lang w:eastAsia="it-IT"/>
        </w:rPr>
        <w:t>il problema è inaccettabile</w:t>
      </w:r>
      <w:r w:rsidRPr="0000232F">
        <w:rPr>
          <w:rFonts w:ascii="Times New Roman" w:eastAsia="Times New Roman" w:hAnsi="Times New Roman" w:cs="Times New Roman"/>
          <w:color w:val="3A3A3A"/>
          <w:sz w:val="24"/>
          <w:szCs w:val="24"/>
          <w:lang w:eastAsia="it-IT"/>
        </w:rPr>
        <w:t>, non si discute sulla stampa e non si ammette tra gli esseri umani;</w:t>
      </w:r>
    </w:p>
    <w:p w:rsidR="0000232F" w:rsidRPr="0000232F" w:rsidRDefault="0000232F" w:rsidP="004C4ADF">
      <w:pPr>
        <w:shd w:val="clear" w:color="auto" w:fill="FFFFFF"/>
        <w:spacing w:after="0" w:line="240" w:lineRule="atLeast"/>
        <w:ind w:left="567" w:hanging="567"/>
        <w:jc w:val="both"/>
        <w:rPr>
          <w:rFonts w:ascii="Times New Roman" w:eastAsia="Times New Roman" w:hAnsi="Times New Roman" w:cs="Times New Roman"/>
          <w:color w:val="3A3A3A"/>
          <w:sz w:val="24"/>
          <w:szCs w:val="24"/>
          <w:lang w:eastAsia="it-IT"/>
        </w:rPr>
      </w:pPr>
      <w:r w:rsidRPr="0000232F">
        <w:rPr>
          <w:rFonts w:ascii="Times New Roman" w:eastAsia="Times New Roman" w:hAnsi="Times New Roman" w:cs="Times New Roman"/>
          <w:b/>
          <w:bCs/>
          <w:color w:val="3A3A3A"/>
          <w:sz w:val="24"/>
          <w:szCs w:val="24"/>
          <w:lang w:eastAsia="it-IT"/>
        </w:rPr>
        <w:t>– Fase 1:</w:t>
      </w:r>
      <w:r w:rsidRPr="0000232F">
        <w:rPr>
          <w:rFonts w:ascii="Times New Roman" w:eastAsia="Times New Roman" w:hAnsi="Times New Roman" w:cs="Times New Roman"/>
          <w:color w:val="3A3A3A"/>
          <w:sz w:val="24"/>
          <w:szCs w:val="24"/>
          <w:lang w:eastAsia="it-IT"/>
        </w:rPr>
        <w:t> Il tema </w:t>
      </w:r>
      <w:r w:rsidRPr="0000232F">
        <w:rPr>
          <w:rFonts w:ascii="Times New Roman" w:eastAsia="Times New Roman" w:hAnsi="Times New Roman" w:cs="Times New Roman"/>
          <w:b/>
          <w:bCs/>
          <w:color w:val="3A3A3A"/>
          <w:sz w:val="24"/>
          <w:szCs w:val="24"/>
          <w:lang w:eastAsia="it-IT"/>
        </w:rPr>
        <w:t>si modifica da «totalmente inaccettabile» a «vietato, ma con deroghe».</w:t>
      </w:r>
      <w:r w:rsidRPr="0000232F">
        <w:rPr>
          <w:rFonts w:ascii="Times New Roman" w:eastAsia="Times New Roman" w:hAnsi="Times New Roman" w:cs="Times New Roman"/>
          <w:color w:val="3A3A3A"/>
          <w:sz w:val="24"/>
          <w:szCs w:val="24"/>
          <w:lang w:eastAsia="it-IT"/>
        </w:rPr>
        <w:t> Si afferma che non ci deve essere alcun tabù. Il tema comincia a essere dibattuto in piccoli convegni dove stimati scienziati fanno delle dichiarazioni sotto forma di discussioni «scientifiche». Nello stesso tempo, in sintonia con il dibattito pseudoscientifico, si costituisce l’«Associazione dei cannibali oltranzisti», le cui dichiarazioni a volte sono citate dai mass media. L’argomento cessa di essere un tabù e si introduce nello spazio d’informazione. </w:t>
      </w:r>
      <w:r w:rsidRPr="0000232F">
        <w:rPr>
          <w:rFonts w:ascii="Times New Roman" w:eastAsia="Times New Roman" w:hAnsi="Times New Roman" w:cs="Times New Roman"/>
          <w:b/>
          <w:bCs/>
          <w:color w:val="3A3A3A"/>
          <w:sz w:val="24"/>
          <w:szCs w:val="24"/>
          <w:lang w:eastAsia="it-IT"/>
        </w:rPr>
        <w:t>Conclusione: il tema intoccabile è inserito nella circolazione, il tabù è desacralizzato, è avvenuta la distruzione dell’univocità del problema, sono create le sue diverse gradazioni.</w:t>
      </w:r>
    </w:p>
    <w:p w:rsidR="0000232F" w:rsidRPr="0000232F" w:rsidRDefault="0000232F" w:rsidP="004C4ADF">
      <w:pPr>
        <w:shd w:val="clear" w:color="auto" w:fill="FFFFFF"/>
        <w:spacing w:after="0" w:line="240" w:lineRule="atLeast"/>
        <w:ind w:left="567" w:hanging="567"/>
        <w:jc w:val="both"/>
        <w:rPr>
          <w:rFonts w:ascii="Times New Roman" w:eastAsia="Times New Roman" w:hAnsi="Times New Roman" w:cs="Times New Roman"/>
          <w:color w:val="3A3A3A"/>
          <w:sz w:val="24"/>
          <w:szCs w:val="24"/>
          <w:lang w:eastAsia="it-IT"/>
        </w:rPr>
      </w:pPr>
      <w:r w:rsidRPr="0000232F">
        <w:rPr>
          <w:rFonts w:ascii="Times New Roman" w:eastAsia="Times New Roman" w:hAnsi="Times New Roman" w:cs="Times New Roman"/>
          <w:b/>
          <w:bCs/>
          <w:color w:val="3A3A3A"/>
          <w:sz w:val="24"/>
          <w:szCs w:val="24"/>
          <w:lang w:eastAsia="it-IT"/>
        </w:rPr>
        <w:lastRenderedPageBreak/>
        <w:t>– Fase 2</w:t>
      </w:r>
      <w:r w:rsidRPr="0000232F">
        <w:rPr>
          <w:rFonts w:ascii="Times New Roman" w:eastAsia="Times New Roman" w:hAnsi="Times New Roman" w:cs="Times New Roman"/>
          <w:color w:val="3A3A3A"/>
          <w:sz w:val="24"/>
          <w:szCs w:val="24"/>
          <w:lang w:eastAsia="it-IT"/>
        </w:rPr>
        <w:t>: Il tema del cannibalismo </w:t>
      </w:r>
      <w:r w:rsidRPr="0000232F">
        <w:rPr>
          <w:rFonts w:ascii="Times New Roman" w:eastAsia="Times New Roman" w:hAnsi="Times New Roman" w:cs="Times New Roman"/>
          <w:b/>
          <w:bCs/>
          <w:color w:val="3A3A3A"/>
          <w:sz w:val="24"/>
          <w:szCs w:val="24"/>
          <w:lang w:eastAsia="it-IT"/>
        </w:rPr>
        <w:t>passa da «oltranzista» ad accettabile.</w:t>
      </w:r>
      <w:r w:rsidRPr="0000232F">
        <w:rPr>
          <w:rFonts w:ascii="Times New Roman" w:eastAsia="Times New Roman" w:hAnsi="Times New Roman" w:cs="Times New Roman"/>
          <w:color w:val="3A3A3A"/>
          <w:sz w:val="24"/>
          <w:szCs w:val="24"/>
          <w:lang w:eastAsia="it-IT"/>
        </w:rPr>
        <w:t> Come prima sono citati gli scienziati e sono coniati termini eleganti: non esiste più il cannibalismo, che </w:t>
      </w:r>
      <w:r w:rsidRPr="0000232F">
        <w:rPr>
          <w:rFonts w:ascii="Times New Roman" w:eastAsia="Times New Roman" w:hAnsi="Times New Roman" w:cs="Times New Roman"/>
          <w:b/>
          <w:bCs/>
          <w:color w:val="3A3A3A"/>
          <w:sz w:val="24"/>
          <w:szCs w:val="24"/>
          <w:lang w:eastAsia="it-IT"/>
        </w:rPr>
        <w:t>può essere però chiamato, ad esempio, «antropofagia».</w:t>
      </w:r>
      <w:r w:rsidRPr="0000232F">
        <w:rPr>
          <w:rFonts w:ascii="Times New Roman" w:eastAsia="Times New Roman" w:hAnsi="Times New Roman" w:cs="Times New Roman"/>
          <w:color w:val="3A3A3A"/>
          <w:sz w:val="24"/>
          <w:szCs w:val="24"/>
          <w:lang w:eastAsia="it-IT"/>
        </w:rPr>
        <w:t> Questo termine, come un sinonimo temporaneamente sostitutivo, sarà sostituito con una parola scientifica più bella </w:t>
      </w:r>
      <w:r w:rsidRPr="0000232F">
        <w:rPr>
          <w:rFonts w:ascii="Times New Roman" w:eastAsia="Times New Roman" w:hAnsi="Times New Roman" w:cs="Times New Roman"/>
          <w:b/>
          <w:bCs/>
          <w:color w:val="3A3A3A"/>
          <w:sz w:val="24"/>
          <w:szCs w:val="24"/>
          <w:lang w:eastAsia="it-IT"/>
        </w:rPr>
        <w:t>(«</w:t>
      </w:r>
      <w:proofErr w:type="spellStart"/>
      <w:r w:rsidRPr="0000232F">
        <w:rPr>
          <w:rFonts w:ascii="Times New Roman" w:eastAsia="Times New Roman" w:hAnsi="Times New Roman" w:cs="Times New Roman"/>
          <w:b/>
          <w:bCs/>
          <w:color w:val="3A3A3A"/>
          <w:sz w:val="24"/>
          <w:szCs w:val="24"/>
          <w:lang w:eastAsia="it-IT"/>
        </w:rPr>
        <w:t>antropofilia</w:t>
      </w:r>
      <w:proofErr w:type="spellEnd"/>
      <w:r w:rsidRPr="0000232F">
        <w:rPr>
          <w:rFonts w:ascii="Times New Roman" w:eastAsia="Times New Roman" w:hAnsi="Times New Roman" w:cs="Times New Roman"/>
          <w:b/>
          <w:bCs/>
          <w:color w:val="3A3A3A"/>
          <w:sz w:val="24"/>
          <w:szCs w:val="24"/>
          <w:lang w:eastAsia="it-IT"/>
        </w:rPr>
        <w:t>»)</w:t>
      </w:r>
      <w:r w:rsidRPr="0000232F">
        <w:rPr>
          <w:rFonts w:ascii="Times New Roman" w:eastAsia="Times New Roman" w:hAnsi="Times New Roman" w:cs="Times New Roman"/>
          <w:color w:val="3A3A3A"/>
          <w:sz w:val="24"/>
          <w:szCs w:val="24"/>
          <w:lang w:eastAsia="it-IT"/>
        </w:rPr>
        <w:t>. Più tardi, da questo «termine» potranno essere coniati i derivati (ad esempio, «</w:t>
      </w:r>
      <w:proofErr w:type="spellStart"/>
      <w:r w:rsidRPr="0000232F">
        <w:rPr>
          <w:rFonts w:ascii="Times New Roman" w:eastAsia="Times New Roman" w:hAnsi="Times New Roman" w:cs="Times New Roman"/>
          <w:color w:val="3A3A3A"/>
          <w:sz w:val="24"/>
          <w:szCs w:val="24"/>
          <w:lang w:eastAsia="it-IT"/>
        </w:rPr>
        <w:t>antropofili</w:t>
      </w:r>
      <w:proofErr w:type="spellEnd"/>
      <w:r w:rsidRPr="0000232F">
        <w:rPr>
          <w:rFonts w:ascii="Times New Roman" w:eastAsia="Times New Roman" w:hAnsi="Times New Roman" w:cs="Times New Roman"/>
          <w:color w:val="3A3A3A"/>
          <w:sz w:val="24"/>
          <w:szCs w:val="24"/>
          <w:lang w:eastAsia="it-IT"/>
        </w:rPr>
        <w:t>», ossia «amanti del genere umano»). </w:t>
      </w:r>
      <w:r w:rsidRPr="0000232F">
        <w:rPr>
          <w:rFonts w:ascii="Times New Roman" w:eastAsia="Times New Roman" w:hAnsi="Times New Roman" w:cs="Times New Roman"/>
          <w:b/>
          <w:bCs/>
          <w:color w:val="3A3A3A"/>
          <w:sz w:val="24"/>
          <w:szCs w:val="24"/>
          <w:lang w:eastAsia="it-IT"/>
        </w:rPr>
        <w:t>Lo scopo è di staccare nella coscienza collettiva la forma della parola dal suo contenuto</w:t>
      </w:r>
      <w:r w:rsidRPr="0000232F">
        <w:rPr>
          <w:rFonts w:ascii="Times New Roman" w:eastAsia="Times New Roman" w:hAnsi="Times New Roman" w:cs="Times New Roman"/>
          <w:color w:val="3A3A3A"/>
          <w:sz w:val="24"/>
          <w:szCs w:val="24"/>
          <w:lang w:eastAsia="it-IT"/>
        </w:rPr>
        <w:t>. Nello stesso tempo, per avvalorare il concetto si crea un precedente storico. Probabilmente è un fatto mitico, reale o semplicemente inventato, ma, principalmente, ciò contribuisce alla legittimazione di un’idea inaccettabile. Lo scopo principale di questa tappa è di rimuovere parzialmente dall’«antropofagia» la sua illegittimità, almeno in un periodo storico.</w:t>
      </w:r>
    </w:p>
    <w:p w:rsidR="0000232F" w:rsidRPr="0000232F" w:rsidRDefault="0000232F" w:rsidP="004C4ADF">
      <w:pPr>
        <w:shd w:val="clear" w:color="auto" w:fill="FFFFFF"/>
        <w:spacing w:after="0" w:line="240" w:lineRule="atLeast"/>
        <w:ind w:left="567" w:hanging="567"/>
        <w:jc w:val="both"/>
        <w:rPr>
          <w:rFonts w:ascii="Times New Roman" w:eastAsia="Times New Roman" w:hAnsi="Times New Roman" w:cs="Times New Roman"/>
          <w:color w:val="3A3A3A"/>
          <w:sz w:val="24"/>
          <w:szCs w:val="24"/>
          <w:lang w:eastAsia="it-IT"/>
        </w:rPr>
      </w:pPr>
      <w:r w:rsidRPr="0000232F">
        <w:rPr>
          <w:rFonts w:ascii="Times New Roman" w:eastAsia="Times New Roman" w:hAnsi="Times New Roman" w:cs="Times New Roman"/>
          <w:b/>
          <w:bCs/>
          <w:color w:val="3A3A3A"/>
          <w:sz w:val="24"/>
          <w:szCs w:val="24"/>
          <w:lang w:eastAsia="it-IT"/>
        </w:rPr>
        <w:t>– Fase 3:</w:t>
      </w:r>
      <w:r w:rsidRPr="0000232F">
        <w:rPr>
          <w:rFonts w:ascii="Times New Roman" w:eastAsia="Times New Roman" w:hAnsi="Times New Roman" w:cs="Times New Roman"/>
          <w:color w:val="3A3A3A"/>
          <w:sz w:val="24"/>
          <w:szCs w:val="24"/>
          <w:lang w:eastAsia="it-IT"/>
        </w:rPr>
        <w:t xml:space="preserve"> The </w:t>
      </w:r>
      <w:proofErr w:type="spellStart"/>
      <w:r w:rsidRPr="0000232F">
        <w:rPr>
          <w:rFonts w:ascii="Times New Roman" w:eastAsia="Times New Roman" w:hAnsi="Times New Roman" w:cs="Times New Roman"/>
          <w:color w:val="3A3A3A"/>
          <w:sz w:val="24"/>
          <w:szCs w:val="24"/>
          <w:lang w:eastAsia="it-IT"/>
        </w:rPr>
        <w:t>Overton</w:t>
      </w:r>
      <w:proofErr w:type="spellEnd"/>
      <w:r w:rsidRPr="0000232F">
        <w:rPr>
          <w:rFonts w:ascii="Times New Roman" w:eastAsia="Times New Roman" w:hAnsi="Times New Roman" w:cs="Times New Roman"/>
          <w:color w:val="3A3A3A"/>
          <w:sz w:val="24"/>
          <w:szCs w:val="24"/>
          <w:lang w:eastAsia="it-IT"/>
        </w:rPr>
        <w:t xml:space="preserve"> </w:t>
      </w:r>
      <w:proofErr w:type="spellStart"/>
      <w:r w:rsidRPr="0000232F">
        <w:rPr>
          <w:rFonts w:ascii="Times New Roman" w:eastAsia="Times New Roman" w:hAnsi="Times New Roman" w:cs="Times New Roman"/>
          <w:color w:val="3A3A3A"/>
          <w:sz w:val="24"/>
          <w:szCs w:val="24"/>
          <w:lang w:eastAsia="it-IT"/>
        </w:rPr>
        <w:t>Window</w:t>
      </w:r>
      <w:proofErr w:type="spellEnd"/>
      <w:r w:rsidRPr="0000232F">
        <w:rPr>
          <w:rFonts w:ascii="Times New Roman" w:eastAsia="Times New Roman" w:hAnsi="Times New Roman" w:cs="Times New Roman"/>
          <w:color w:val="3A3A3A"/>
          <w:sz w:val="24"/>
          <w:szCs w:val="24"/>
          <w:lang w:eastAsia="it-IT"/>
        </w:rPr>
        <w:t> si sposta, </w:t>
      </w:r>
      <w:r w:rsidRPr="0000232F">
        <w:rPr>
          <w:rFonts w:ascii="Times New Roman" w:eastAsia="Times New Roman" w:hAnsi="Times New Roman" w:cs="Times New Roman"/>
          <w:b/>
          <w:bCs/>
          <w:color w:val="3A3A3A"/>
          <w:sz w:val="24"/>
          <w:szCs w:val="24"/>
          <w:lang w:eastAsia="it-IT"/>
        </w:rPr>
        <w:t>trasferendo il tema dal campo «inaccettabile» a quello «ponderato-razionale»,</w:t>
      </w:r>
      <w:r w:rsidRPr="0000232F">
        <w:rPr>
          <w:rFonts w:ascii="Times New Roman" w:eastAsia="Times New Roman" w:hAnsi="Times New Roman" w:cs="Times New Roman"/>
          <w:color w:val="3A3A3A"/>
          <w:sz w:val="24"/>
          <w:szCs w:val="24"/>
          <w:lang w:eastAsia="it-IT"/>
        </w:rPr>
        <w:t> ciò che giustifica con la «necessità biologica». Si afferma che il desiderio di mangiare la carne umana può essere dovuto a una predisposizione genetica. Anche in caso di una carestia («insuperabili circostanze»),</w:t>
      </w:r>
      <w:r w:rsidRPr="0000232F">
        <w:rPr>
          <w:rFonts w:ascii="Times New Roman" w:eastAsia="Times New Roman" w:hAnsi="Times New Roman" w:cs="Times New Roman"/>
          <w:b/>
          <w:bCs/>
          <w:color w:val="3A3A3A"/>
          <w:sz w:val="24"/>
          <w:szCs w:val="24"/>
          <w:lang w:eastAsia="it-IT"/>
        </w:rPr>
        <w:t> un essere umano deve avere il diritto di fare la scelta.</w:t>
      </w:r>
      <w:r w:rsidRPr="0000232F">
        <w:rPr>
          <w:rFonts w:ascii="Times New Roman" w:eastAsia="Times New Roman" w:hAnsi="Times New Roman" w:cs="Times New Roman"/>
          <w:color w:val="3A3A3A"/>
          <w:sz w:val="24"/>
          <w:szCs w:val="24"/>
          <w:lang w:eastAsia="it-IT"/>
        </w:rPr>
        <w:t> Non c’è bisogno di nascondere le informazioni in modo che ciascuno possa scegliere tra «</w:t>
      </w:r>
      <w:proofErr w:type="spellStart"/>
      <w:r w:rsidRPr="0000232F">
        <w:rPr>
          <w:rFonts w:ascii="Times New Roman" w:eastAsia="Times New Roman" w:hAnsi="Times New Roman" w:cs="Times New Roman"/>
          <w:color w:val="3A3A3A"/>
          <w:sz w:val="24"/>
          <w:szCs w:val="24"/>
          <w:lang w:eastAsia="it-IT"/>
        </w:rPr>
        <w:t>antropofilia</w:t>
      </w:r>
      <w:proofErr w:type="spellEnd"/>
      <w:r w:rsidRPr="0000232F">
        <w:rPr>
          <w:rFonts w:ascii="Times New Roman" w:eastAsia="Times New Roman" w:hAnsi="Times New Roman" w:cs="Times New Roman"/>
          <w:color w:val="3A3A3A"/>
          <w:sz w:val="24"/>
          <w:szCs w:val="24"/>
          <w:lang w:eastAsia="it-IT"/>
        </w:rPr>
        <w:t>» e «</w:t>
      </w:r>
      <w:proofErr w:type="spellStart"/>
      <w:r w:rsidRPr="0000232F">
        <w:rPr>
          <w:rFonts w:ascii="Times New Roman" w:eastAsia="Times New Roman" w:hAnsi="Times New Roman" w:cs="Times New Roman"/>
          <w:color w:val="3A3A3A"/>
          <w:sz w:val="24"/>
          <w:szCs w:val="24"/>
          <w:lang w:eastAsia="it-IT"/>
        </w:rPr>
        <w:t>antropofobia</w:t>
      </w:r>
      <w:proofErr w:type="spellEnd"/>
      <w:r w:rsidRPr="0000232F">
        <w:rPr>
          <w:rFonts w:ascii="Times New Roman" w:eastAsia="Times New Roman" w:hAnsi="Times New Roman" w:cs="Times New Roman"/>
          <w:color w:val="3A3A3A"/>
          <w:sz w:val="24"/>
          <w:szCs w:val="24"/>
          <w:lang w:eastAsia="it-IT"/>
        </w:rPr>
        <w:t>».</w:t>
      </w:r>
    </w:p>
    <w:p w:rsidR="0000232F" w:rsidRPr="0000232F" w:rsidRDefault="0000232F" w:rsidP="004C4ADF">
      <w:pPr>
        <w:shd w:val="clear" w:color="auto" w:fill="FFFFFF"/>
        <w:spacing w:after="0" w:line="240" w:lineRule="atLeast"/>
        <w:ind w:left="567" w:hanging="567"/>
        <w:jc w:val="both"/>
        <w:rPr>
          <w:rFonts w:ascii="Times New Roman" w:eastAsia="Times New Roman" w:hAnsi="Times New Roman" w:cs="Times New Roman"/>
          <w:color w:val="3A3A3A"/>
          <w:sz w:val="24"/>
          <w:szCs w:val="24"/>
          <w:lang w:eastAsia="it-IT"/>
        </w:rPr>
      </w:pPr>
      <w:r w:rsidRPr="0000232F">
        <w:rPr>
          <w:rFonts w:ascii="Times New Roman" w:eastAsia="Times New Roman" w:hAnsi="Times New Roman" w:cs="Times New Roman"/>
          <w:color w:val="3A3A3A"/>
          <w:sz w:val="24"/>
          <w:szCs w:val="24"/>
          <w:lang w:eastAsia="it-IT"/>
        </w:rPr>
        <w:t>–</w:t>
      </w:r>
      <w:r w:rsidRPr="0000232F">
        <w:rPr>
          <w:rFonts w:ascii="Times New Roman" w:eastAsia="Times New Roman" w:hAnsi="Times New Roman" w:cs="Times New Roman"/>
          <w:b/>
          <w:bCs/>
          <w:color w:val="3A3A3A"/>
          <w:sz w:val="24"/>
          <w:szCs w:val="24"/>
          <w:lang w:eastAsia="it-IT"/>
        </w:rPr>
        <w:t> Fase 4: Da sensato a diffuso (socialmente accettabile).</w:t>
      </w:r>
      <w:r w:rsidRPr="0000232F">
        <w:rPr>
          <w:rFonts w:ascii="Times New Roman" w:eastAsia="Times New Roman" w:hAnsi="Times New Roman" w:cs="Times New Roman"/>
          <w:color w:val="3A3A3A"/>
          <w:sz w:val="24"/>
          <w:szCs w:val="24"/>
          <w:lang w:eastAsia="it-IT"/>
        </w:rPr>
        <w:t> Si crea la polemica non solo basata su figure storiche o mitiche, ma anche su quelle reali mediatiche. </w:t>
      </w:r>
      <w:r w:rsidRPr="0000232F">
        <w:rPr>
          <w:rFonts w:ascii="Times New Roman" w:eastAsia="Times New Roman" w:hAnsi="Times New Roman" w:cs="Times New Roman"/>
          <w:b/>
          <w:bCs/>
          <w:color w:val="3A3A3A"/>
          <w:sz w:val="24"/>
          <w:szCs w:val="24"/>
          <w:lang w:eastAsia="it-IT"/>
        </w:rPr>
        <w:t>L’</w:t>
      </w:r>
      <w:proofErr w:type="spellStart"/>
      <w:r w:rsidRPr="0000232F">
        <w:rPr>
          <w:rFonts w:ascii="Times New Roman" w:eastAsia="Times New Roman" w:hAnsi="Times New Roman" w:cs="Times New Roman"/>
          <w:b/>
          <w:bCs/>
          <w:color w:val="3A3A3A"/>
          <w:sz w:val="24"/>
          <w:szCs w:val="24"/>
          <w:lang w:eastAsia="it-IT"/>
        </w:rPr>
        <w:t>antropofilia</w:t>
      </w:r>
      <w:proofErr w:type="spellEnd"/>
      <w:r w:rsidRPr="0000232F">
        <w:rPr>
          <w:rFonts w:ascii="Times New Roman" w:eastAsia="Times New Roman" w:hAnsi="Times New Roman" w:cs="Times New Roman"/>
          <w:b/>
          <w:bCs/>
          <w:color w:val="3A3A3A"/>
          <w:sz w:val="24"/>
          <w:szCs w:val="24"/>
          <w:lang w:eastAsia="it-IT"/>
        </w:rPr>
        <w:t xml:space="preserve"> comincia a essere dibattuta in massa nei notiziari, nei talk-show, nel cinema, nella musica pop e negli spot pubblicitari.</w:t>
      </w:r>
      <w:r w:rsidRPr="0000232F">
        <w:rPr>
          <w:rFonts w:ascii="Times New Roman" w:eastAsia="Times New Roman" w:hAnsi="Times New Roman" w:cs="Times New Roman"/>
          <w:color w:val="3A3A3A"/>
          <w:sz w:val="24"/>
          <w:szCs w:val="24"/>
          <w:lang w:eastAsia="it-IT"/>
        </w:rPr>
        <w:t xml:space="preserve"> Uno dei metodi di diffusione è il trucco «Guardati intorno»! Chi lo sapeva che un famoso compositore fosse </w:t>
      </w:r>
      <w:proofErr w:type="spellStart"/>
      <w:r w:rsidRPr="0000232F">
        <w:rPr>
          <w:rFonts w:ascii="Times New Roman" w:eastAsia="Times New Roman" w:hAnsi="Times New Roman" w:cs="Times New Roman"/>
          <w:color w:val="3A3A3A"/>
          <w:sz w:val="24"/>
          <w:szCs w:val="24"/>
          <w:lang w:eastAsia="it-IT"/>
        </w:rPr>
        <w:t>antropofilo</w:t>
      </w:r>
      <w:proofErr w:type="spellEnd"/>
      <w:r w:rsidRPr="0000232F">
        <w:rPr>
          <w:rFonts w:ascii="Times New Roman" w:eastAsia="Times New Roman" w:hAnsi="Times New Roman" w:cs="Times New Roman"/>
          <w:color w:val="3A3A3A"/>
          <w:sz w:val="24"/>
          <w:szCs w:val="24"/>
          <w:lang w:eastAsia="it-IT"/>
        </w:rPr>
        <w:t>?</w:t>
      </w:r>
    </w:p>
    <w:p w:rsidR="0000232F" w:rsidRPr="0000232F" w:rsidRDefault="0000232F" w:rsidP="004C4ADF">
      <w:pPr>
        <w:shd w:val="clear" w:color="auto" w:fill="FFFFFF"/>
        <w:spacing w:after="0" w:line="240" w:lineRule="atLeast"/>
        <w:ind w:left="567" w:hanging="567"/>
        <w:jc w:val="both"/>
        <w:rPr>
          <w:rFonts w:ascii="Times New Roman" w:eastAsia="Times New Roman" w:hAnsi="Times New Roman" w:cs="Times New Roman"/>
          <w:color w:val="3A3A3A"/>
          <w:sz w:val="24"/>
          <w:szCs w:val="24"/>
          <w:lang w:eastAsia="it-IT"/>
        </w:rPr>
      </w:pPr>
      <w:r w:rsidRPr="0000232F">
        <w:rPr>
          <w:rFonts w:ascii="Times New Roman" w:eastAsia="Times New Roman" w:hAnsi="Times New Roman" w:cs="Times New Roman"/>
          <w:b/>
          <w:bCs/>
          <w:color w:val="3A3A3A"/>
          <w:sz w:val="24"/>
          <w:szCs w:val="24"/>
          <w:lang w:eastAsia="it-IT"/>
        </w:rPr>
        <w:t>– Fase 5: Da socialmente accettabile alla legalizzazione. </w:t>
      </w:r>
      <w:r w:rsidRPr="0000232F">
        <w:rPr>
          <w:rFonts w:ascii="Times New Roman" w:eastAsia="Times New Roman" w:hAnsi="Times New Roman" w:cs="Times New Roman"/>
          <w:color w:val="3A3A3A"/>
          <w:sz w:val="24"/>
          <w:szCs w:val="24"/>
          <w:lang w:eastAsia="it-IT"/>
        </w:rPr>
        <w:t>Il tema si lancia nel top delle notizie d’attualità, </w:t>
      </w:r>
      <w:r w:rsidRPr="0000232F">
        <w:rPr>
          <w:rFonts w:ascii="Times New Roman" w:eastAsia="Times New Roman" w:hAnsi="Times New Roman" w:cs="Times New Roman"/>
          <w:b/>
          <w:bCs/>
          <w:color w:val="3A3A3A"/>
          <w:sz w:val="24"/>
          <w:szCs w:val="24"/>
          <w:lang w:eastAsia="it-IT"/>
        </w:rPr>
        <w:t>si riproduce automaticamente nei mass media, nel mondo dello spettacolo</w:t>
      </w:r>
      <w:r w:rsidRPr="0000232F">
        <w:rPr>
          <w:rFonts w:ascii="Times New Roman" w:eastAsia="Times New Roman" w:hAnsi="Times New Roman" w:cs="Times New Roman"/>
          <w:color w:val="3A3A3A"/>
          <w:sz w:val="24"/>
          <w:szCs w:val="24"/>
          <w:lang w:eastAsia="it-IT"/>
        </w:rPr>
        <w:t> </w:t>
      </w:r>
      <w:proofErr w:type="spellStart"/>
      <w:r w:rsidRPr="0000232F">
        <w:rPr>
          <w:rFonts w:ascii="Times New Roman" w:eastAsia="Times New Roman" w:hAnsi="Times New Roman" w:cs="Times New Roman"/>
          <w:color w:val="3A3A3A"/>
          <w:sz w:val="24"/>
          <w:szCs w:val="24"/>
          <w:lang w:eastAsia="it-IT"/>
        </w:rPr>
        <w:t>e…</w:t>
      </w:r>
      <w:proofErr w:type="spellEnd"/>
      <w:r w:rsidRPr="0000232F">
        <w:rPr>
          <w:rFonts w:ascii="Times New Roman" w:eastAsia="Times New Roman" w:hAnsi="Times New Roman" w:cs="Times New Roman"/>
          <w:color w:val="3A3A3A"/>
          <w:sz w:val="24"/>
          <w:szCs w:val="24"/>
          <w:lang w:eastAsia="it-IT"/>
        </w:rPr>
        <w:t xml:space="preserve"> acquisisce un’importanza politica. In questa fase, per giustificare la legalizzazione si utilizza l’«umanizzazione» dei seguaci del cannibalismo. </w:t>
      </w:r>
      <w:r w:rsidRPr="0000232F">
        <w:rPr>
          <w:rFonts w:ascii="Times New Roman" w:eastAsia="Times New Roman" w:hAnsi="Times New Roman" w:cs="Times New Roman"/>
          <w:b/>
          <w:bCs/>
          <w:color w:val="3A3A3A"/>
          <w:sz w:val="24"/>
          <w:szCs w:val="24"/>
          <w:lang w:eastAsia="it-IT"/>
        </w:rPr>
        <w:t>Per modo di dire, sono delle «persone creative», vittime di un’educazione sbagliata e «chi siamo noi per giudicare»?</w:t>
      </w:r>
    </w:p>
    <w:p w:rsidR="0000232F" w:rsidRPr="0000232F" w:rsidRDefault="0000232F" w:rsidP="004C4ADF">
      <w:pPr>
        <w:shd w:val="clear" w:color="auto" w:fill="FFFFFF"/>
        <w:spacing w:after="0" w:line="240" w:lineRule="atLeast"/>
        <w:ind w:left="567" w:hanging="567"/>
        <w:jc w:val="both"/>
        <w:rPr>
          <w:rFonts w:ascii="Times New Roman" w:eastAsia="Times New Roman" w:hAnsi="Times New Roman" w:cs="Times New Roman"/>
          <w:color w:val="3A3A3A"/>
          <w:sz w:val="24"/>
          <w:szCs w:val="24"/>
          <w:lang w:eastAsia="it-IT"/>
        </w:rPr>
      </w:pPr>
      <w:r w:rsidRPr="0000232F">
        <w:rPr>
          <w:rFonts w:ascii="Times New Roman" w:eastAsia="Times New Roman" w:hAnsi="Times New Roman" w:cs="Times New Roman"/>
          <w:b/>
          <w:bCs/>
          <w:color w:val="3A3A3A"/>
          <w:sz w:val="24"/>
          <w:szCs w:val="24"/>
          <w:lang w:eastAsia="it-IT"/>
        </w:rPr>
        <w:t>– Fase 6:</w:t>
      </w:r>
      <w:r w:rsidRPr="0000232F">
        <w:rPr>
          <w:rFonts w:ascii="Times New Roman" w:eastAsia="Times New Roman" w:hAnsi="Times New Roman" w:cs="Times New Roman"/>
          <w:color w:val="3A3A3A"/>
          <w:sz w:val="24"/>
          <w:szCs w:val="24"/>
          <w:lang w:eastAsia="it-IT"/>
        </w:rPr>
        <w:t> Da «tema diffuso», </w:t>
      </w:r>
      <w:r w:rsidRPr="0000232F">
        <w:rPr>
          <w:rFonts w:ascii="Times New Roman" w:eastAsia="Times New Roman" w:hAnsi="Times New Roman" w:cs="Times New Roman"/>
          <w:b/>
          <w:bCs/>
          <w:color w:val="3A3A3A"/>
          <w:sz w:val="24"/>
          <w:szCs w:val="24"/>
          <w:lang w:eastAsia="it-IT"/>
        </w:rPr>
        <w:t>il cannibalismo passa sul piano delle «legalizzazione, ossia consacrazione nella politica di uno Stato».</w:t>
      </w:r>
      <w:r w:rsidRPr="0000232F">
        <w:rPr>
          <w:rFonts w:ascii="Times New Roman" w:eastAsia="Times New Roman" w:hAnsi="Times New Roman" w:cs="Times New Roman"/>
          <w:color w:val="3A3A3A"/>
          <w:sz w:val="24"/>
          <w:szCs w:val="24"/>
          <w:lang w:eastAsia="it-IT"/>
        </w:rPr>
        <w:t> Si crea la base legislativa, </w:t>
      </w:r>
      <w:r w:rsidRPr="0000232F">
        <w:rPr>
          <w:rFonts w:ascii="Times New Roman" w:eastAsia="Times New Roman" w:hAnsi="Times New Roman" w:cs="Times New Roman"/>
          <w:b/>
          <w:bCs/>
          <w:color w:val="3A3A3A"/>
          <w:sz w:val="24"/>
          <w:szCs w:val="24"/>
          <w:lang w:eastAsia="it-IT"/>
        </w:rPr>
        <w:t xml:space="preserve">spuntano gruppi di lobbismo, si pubblicano ricerche sociologiche che sostengono i sostenitori della legalizzazione del cannibalismo. Spunta un nuovo dogma: «Non si deve vietare </w:t>
      </w:r>
      <w:proofErr w:type="spellStart"/>
      <w:r w:rsidRPr="0000232F">
        <w:rPr>
          <w:rFonts w:ascii="Times New Roman" w:eastAsia="Times New Roman" w:hAnsi="Times New Roman" w:cs="Times New Roman"/>
          <w:b/>
          <w:bCs/>
          <w:color w:val="3A3A3A"/>
          <w:sz w:val="24"/>
          <w:szCs w:val="24"/>
          <w:lang w:eastAsia="it-IT"/>
        </w:rPr>
        <w:t>antropofilia</w:t>
      </w:r>
      <w:proofErr w:type="spellEnd"/>
      <w:r w:rsidRPr="0000232F">
        <w:rPr>
          <w:rFonts w:ascii="Times New Roman" w:eastAsia="Times New Roman" w:hAnsi="Times New Roman" w:cs="Times New Roman"/>
          <w:b/>
          <w:bCs/>
          <w:color w:val="3A3A3A"/>
          <w:sz w:val="24"/>
          <w:szCs w:val="24"/>
          <w:lang w:eastAsia="it-IT"/>
        </w:rPr>
        <w:t>». Si approva la legge,l’argomento arriva nelle scuole e negli asili nido, e una nuova generazione non sa più che si può pensare diversamente.</w:t>
      </w:r>
    </w:p>
    <w:p w:rsidR="004C4ADF" w:rsidRDefault="0000232F" w:rsidP="0000232F">
      <w:pPr>
        <w:shd w:val="clear" w:color="auto" w:fill="FFFFFF"/>
        <w:spacing w:after="0" w:line="240" w:lineRule="atLeast"/>
        <w:jc w:val="both"/>
        <w:rPr>
          <w:rFonts w:ascii="Times New Roman" w:eastAsia="Times New Roman" w:hAnsi="Times New Roman" w:cs="Times New Roman"/>
          <w:color w:val="3A3A3A"/>
          <w:sz w:val="24"/>
          <w:szCs w:val="24"/>
          <w:lang w:eastAsia="it-IT"/>
        </w:rPr>
      </w:pPr>
      <w:r w:rsidRPr="0000232F">
        <w:rPr>
          <w:rFonts w:ascii="Times New Roman" w:eastAsia="Times New Roman" w:hAnsi="Times New Roman" w:cs="Times New Roman"/>
          <w:color w:val="3A3A3A"/>
          <w:sz w:val="24"/>
          <w:szCs w:val="24"/>
          <w:lang w:eastAsia="it-IT"/>
        </w:rPr>
        <w:t xml:space="preserve">Per ora, l’esempio del cineasta Nikita </w:t>
      </w:r>
      <w:proofErr w:type="spellStart"/>
      <w:r w:rsidRPr="0000232F">
        <w:rPr>
          <w:rFonts w:ascii="Times New Roman" w:eastAsia="Times New Roman" w:hAnsi="Times New Roman" w:cs="Times New Roman"/>
          <w:color w:val="3A3A3A"/>
          <w:sz w:val="24"/>
          <w:szCs w:val="24"/>
          <w:lang w:eastAsia="it-IT"/>
        </w:rPr>
        <w:t>Michalkov</w:t>
      </w:r>
      <w:proofErr w:type="spellEnd"/>
      <w:r w:rsidRPr="0000232F">
        <w:rPr>
          <w:rFonts w:ascii="Times New Roman" w:eastAsia="Times New Roman" w:hAnsi="Times New Roman" w:cs="Times New Roman"/>
          <w:color w:val="3A3A3A"/>
          <w:sz w:val="24"/>
          <w:szCs w:val="24"/>
          <w:lang w:eastAsia="it-IT"/>
        </w:rPr>
        <w:t xml:space="preserve"> è ipotetico. Tuttavia, molte idee contemporanee decenni fa sembravano del tutto impensabili. Sono diventate invece totalmente accettabili sia per legge sia per la società.</w:t>
      </w:r>
    </w:p>
    <w:p w:rsidR="0000232F" w:rsidRPr="0000232F" w:rsidRDefault="0000232F" w:rsidP="004C4ADF">
      <w:pPr>
        <w:shd w:val="clear" w:color="auto" w:fill="FFFFFF"/>
        <w:spacing w:after="0" w:line="240" w:lineRule="atLeast"/>
        <w:ind w:firstLine="708"/>
        <w:jc w:val="both"/>
        <w:rPr>
          <w:rFonts w:ascii="Times New Roman" w:eastAsia="Times New Roman" w:hAnsi="Times New Roman" w:cs="Times New Roman"/>
          <w:color w:val="3A3A3A"/>
          <w:sz w:val="24"/>
          <w:szCs w:val="24"/>
          <w:lang w:eastAsia="it-IT"/>
        </w:rPr>
      </w:pPr>
      <w:r w:rsidRPr="0000232F">
        <w:rPr>
          <w:rFonts w:ascii="Times New Roman" w:eastAsia="Times New Roman" w:hAnsi="Times New Roman" w:cs="Times New Roman"/>
          <w:b/>
          <w:bCs/>
          <w:color w:val="3A3A3A"/>
          <w:sz w:val="24"/>
          <w:szCs w:val="24"/>
          <w:lang w:eastAsia="it-IT"/>
        </w:rPr>
        <w:t xml:space="preserve">Progresso sociale? No strategia ben studiata! merito di Joseph </w:t>
      </w:r>
      <w:proofErr w:type="spellStart"/>
      <w:r w:rsidRPr="0000232F">
        <w:rPr>
          <w:rFonts w:ascii="Times New Roman" w:eastAsia="Times New Roman" w:hAnsi="Times New Roman" w:cs="Times New Roman"/>
          <w:b/>
          <w:bCs/>
          <w:color w:val="3A3A3A"/>
          <w:sz w:val="24"/>
          <w:szCs w:val="24"/>
          <w:lang w:eastAsia="it-IT"/>
        </w:rPr>
        <w:t>Overton…</w:t>
      </w:r>
      <w:proofErr w:type="spellEnd"/>
    </w:p>
    <w:p w:rsidR="0000232F" w:rsidRPr="0000232F" w:rsidRDefault="004C4ADF" w:rsidP="0000232F">
      <w:pPr>
        <w:shd w:val="clear" w:color="auto" w:fill="FFFFFF"/>
        <w:spacing w:after="0" w:line="240" w:lineRule="atLeast"/>
        <w:rPr>
          <w:rFonts w:ascii="Times New Roman" w:eastAsia="Times New Roman" w:hAnsi="Times New Roman" w:cs="Times New Roman"/>
          <w:color w:val="3A3A3A"/>
          <w:sz w:val="24"/>
          <w:szCs w:val="24"/>
          <w:lang w:eastAsia="it-IT"/>
        </w:rPr>
      </w:pPr>
      <w:r>
        <w:rPr>
          <w:rFonts w:ascii="Times New Roman" w:eastAsia="Times New Roman" w:hAnsi="Times New Roman" w:cs="Times New Roman"/>
          <w:noProof/>
          <w:color w:val="3A3A3A"/>
          <w:sz w:val="24"/>
          <w:szCs w:val="24"/>
          <w:lang w:eastAsia="it-IT"/>
        </w:rPr>
        <w:drawing>
          <wp:anchor distT="0" distB="0" distL="114300" distR="114300" simplePos="0" relativeHeight="251659264" behindDoc="0" locked="0" layoutInCell="1" allowOverlap="1">
            <wp:simplePos x="0" y="0"/>
            <wp:positionH relativeFrom="column">
              <wp:posOffset>22860</wp:posOffset>
            </wp:positionH>
            <wp:positionV relativeFrom="paragraph">
              <wp:posOffset>176530</wp:posOffset>
            </wp:positionV>
            <wp:extent cx="1657350" cy="2041525"/>
            <wp:effectExtent l="19050" t="0" r="0" b="0"/>
            <wp:wrapSquare wrapText="bothSides"/>
            <wp:docPr id="3" name="Immagine 3" descr="Risultati immagini per Condizionamenti mediatic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Risultati immagini per Condizionamenti mediatici"/>
                    <pic:cNvPicPr>
                      <a:picLocks noChangeAspect="1" noChangeArrowheads="1"/>
                    </pic:cNvPicPr>
                  </pic:nvPicPr>
                  <pic:blipFill>
                    <a:blip r:embed="rId8" cstate="print"/>
                    <a:srcRect/>
                    <a:stretch>
                      <a:fillRect/>
                    </a:stretch>
                  </pic:blipFill>
                  <pic:spPr bwMode="auto">
                    <a:xfrm>
                      <a:off x="0" y="0"/>
                      <a:ext cx="1657350" cy="2041525"/>
                    </a:xfrm>
                    <a:prstGeom prst="rect">
                      <a:avLst/>
                    </a:prstGeom>
                    <a:noFill/>
                    <a:ln w="9525">
                      <a:noFill/>
                      <a:miter lim="800000"/>
                      <a:headEnd/>
                      <a:tailEnd/>
                    </a:ln>
                  </pic:spPr>
                </pic:pic>
              </a:graphicData>
            </a:graphic>
          </wp:anchor>
        </w:drawing>
      </w:r>
      <w:r w:rsidR="0000232F" w:rsidRPr="0000232F">
        <w:rPr>
          <w:rFonts w:ascii="Times New Roman" w:eastAsia="Times New Roman" w:hAnsi="Times New Roman" w:cs="Times New Roman"/>
          <w:color w:val="3A3A3A"/>
          <w:sz w:val="24"/>
          <w:szCs w:val="24"/>
          <w:lang w:eastAsia="it-IT"/>
        </w:rPr>
        <w:t> </w:t>
      </w:r>
    </w:p>
    <w:p w:rsidR="004C4ADF" w:rsidRDefault="004C4ADF" w:rsidP="004C4ADF">
      <w:pPr>
        <w:shd w:val="clear" w:color="auto" w:fill="F6F6F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both"/>
        <w:rPr>
          <w:rFonts w:ascii="Times New Roman" w:eastAsia="Times New Roman" w:hAnsi="Times New Roman" w:cs="Times New Roman"/>
          <w:color w:val="111111"/>
          <w:sz w:val="24"/>
          <w:szCs w:val="24"/>
          <w:lang w:eastAsia="it-IT"/>
        </w:rPr>
      </w:pPr>
    </w:p>
    <w:p w:rsidR="004C4ADF" w:rsidRDefault="004C4ADF" w:rsidP="004C4ADF">
      <w:pPr>
        <w:shd w:val="clear" w:color="auto" w:fill="F6F6F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both"/>
        <w:rPr>
          <w:rFonts w:ascii="Times New Roman" w:eastAsia="Times New Roman" w:hAnsi="Times New Roman" w:cs="Times New Roman"/>
          <w:color w:val="111111"/>
          <w:sz w:val="24"/>
          <w:szCs w:val="24"/>
          <w:lang w:eastAsia="it-IT"/>
        </w:rPr>
      </w:pPr>
    </w:p>
    <w:p w:rsidR="004C4ADF" w:rsidRDefault="004C4ADF" w:rsidP="004C4ADF">
      <w:pPr>
        <w:shd w:val="clear" w:color="auto" w:fill="F6F6F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both"/>
        <w:rPr>
          <w:rFonts w:ascii="Times New Roman" w:eastAsia="Times New Roman" w:hAnsi="Times New Roman" w:cs="Times New Roman"/>
          <w:color w:val="111111"/>
          <w:sz w:val="24"/>
          <w:szCs w:val="24"/>
          <w:lang w:eastAsia="it-IT"/>
        </w:rPr>
      </w:pPr>
    </w:p>
    <w:p w:rsidR="0000232F" w:rsidRPr="0000232F" w:rsidRDefault="0000232F" w:rsidP="004C4ADF">
      <w:pPr>
        <w:shd w:val="clear" w:color="auto" w:fill="F6F6F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both"/>
        <w:rPr>
          <w:rFonts w:ascii="Times New Roman" w:eastAsia="Times New Roman" w:hAnsi="Times New Roman" w:cs="Times New Roman"/>
          <w:color w:val="111111"/>
          <w:sz w:val="24"/>
          <w:szCs w:val="24"/>
          <w:lang w:eastAsia="it-IT"/>
        </w:rPr>
      </w:pPr>
      <w:proofErr w:type="spellStart"/>
      <w:r w:rsidRPr="0000232F">
        <w:rPr>
          <w:rFonts w:ascii="Times New Roman" w:eastAsia="Times New Roman" w:hAnsi="Times New Roman" w:cs="Times New Roman"/>
          <w:color w:val="111111"/>
          <w:sz w:val="24"/>
          <w:szCs w:val="24"/>
          <w:lang w:eastAsia="it-IT"/>
        </w:rPr>
        <w:t>Floriana</w:t>
      </w:r>
      <w:proofErr w:type="spellEnd"/>
      <w:r w:rsidRPr="0000232F">
        <w:rPr>
          <w:rFonts w:ascii="Times New Roman" w:eastAsia="Times New Roman" w:hAnsi="Times New Roman" w:cs="Times New Roman"/>
          <w:color w:val="111111"/>
          <w:sz w:val="24"/>
          <w:szCs w:val="24"/>
          <w:lang w:eastAsia="it-IT"/>
        </w:rPr>
        <w:t xml:space="preserve"> Castro, curatrice del Blog Antimassoneria.Altervista.Org inizia da oggi a collaborare con Informare. Sono sicuramente di più le cose che ci uniscono da quelle che ci dividono e pensiamo che solo una stretta collaborazione tra coloro che hanno compreso dove ci stanno portando, potrà evitare la tragedia finale. </w:t>
      </w:r>
    </w:p>
    <w:p w:rsidR="0000232F" w:rsidRPr="0000232F" w:rsidRDefault="0000232F" w:rsidP="004C4ADF">
      <w:pPr>
        <w:shd w:val="clear" w:color="auto" w:fill="F6F6F6"/>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tLeast"/>
        <w:jc w:val="both"/>
        <w:rPr>
          <w:rFonts w:ascii="Times New Roman" w:eastAsia="Times New Roman" w:hAnsi="Times New Roman" w:cs="Times New Roman"/>
          <w:color w:val="111111"/>
          <w:sz w:val="24"/>
          <w:szCs w:val="24"/>
          <w:lang w:eastAsia="it-IT"/>
        </w:rPr>
      </w:pPr>
    </w:p>
    <w:p w:rsidR="00DD0F20" w:rsidRPr="0000232F" w:rsidRDefault="00DD0F20" w:rsidP="0000232F">
      <w:pPr>
        <w:spacing w:after="0" w:line="240" w:lineRule="atLeast"/>
        <w:rPr>
          <w:rFonts w:ascii="Times New Roman" w:hAnsi="Times New Roman" w:cs="Times New Roman"/>
          <w:sz w:val="24"/>
          <w:szCs w:val="24"/>
        </w:rPr>
      </w:pPr>
    </w:p>
    <w:sectPr w:rsidR="00DD0F20" w:rsidRPr="0000232F" w:rsidSect="00DD0F20">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73F0F"/>
    <w:multiLevelType w:val="multilevel"/>
    <w:tmpl w:val="B93A8A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934AA9"/>
    <w:multiLevelType w:val="multilevel"/>
    <w:tmpl w:val="085AA6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E3C49DD"/>
    <w:multiLevelType w:val="multilevel"/>
    <w:tmpl w:val="D60E76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CD06904"/>
    <w:multiLevelType w:val="multilevel"/>
    <w:tmpl w:val="34FAB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59E84FEE"/>
    <w:multiLevelType w:val="multilevel"/>
    <w:tmpl w:val="238E4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5EE07FA5"/>
    <w:multiLevelType w:val="multilevel"/>
    <w:tmpl w:val="72800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4"/>
  </w:num>
  <w:num w:numId="4">
    <w:abstractNumId w:val="2"/>
  </w:num>
  <w:num w:numId="5">
    <w:abstractNumId w:val="5"/>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283"/>
  <w:characterSpacingControl w:val="doNotCompress"/>
  <w:compat/>
  <w:rsids>
    <w:rsidRoot w:val="0000232F"/>
    <w:rsid w:val="0000232F"/>
    <w:rsid w:val="0038379C"/>
    <w:rsid w:val="004C4ADF"/>
    <w:rsid w:val="00CA2AE4"/>
    <w:rsid w:val="00DD0F20"/>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D0F20"/>
  </w:style>
  <w:style w:type="paragraph" w:styleId="Titolo1">
    <w:name w:val="heading 1"/>
    <w:basedOn w:val="Normale"/>
    <w:link w:val="Titolo1Carattere"/>
    <w:uiPriority w:val="9"/>
    <w:qFormat/>
    <w:rsid w:val="0000232F"/>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it-IT"/>
    </w:rPr>
  </w:style>
  <w:style w:type="paragraph" w:styleId="Titolo3">
    <w:name w:val="heading 3"/>
    <w:basedOn w:val="Normale"/>
    <w:link w:val="Titolo3Carattere"/>
    <w:uiPriority w:val="9"/>
    <w:qFormat/>
    <w:rsid w:val="0000232F"/>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uiPriority w:val="9"/>
    <w:rsid w:val="0000232F"/>
    <w:rPr>
      <w:rFonts w:ascii="Times New Roman" w:eastAsia="Times New Roman" w:hAnsi="Times New Roman" w:cs="Times New Roman"/>
      <w:b/>
      <w:bCs/>
      <w:kern w:val="36"/>
      <w:sz w:val="48"/>
      <w:szCs w:val="48"/>
      <w:lang w:eastAsia="it-IT"/>
    </w:rPr>
  </w:style>
  <w:style w:type="character" w:customStyle="1" w:styleId="Titolo3Carattere">
    <w:name w:val="Titolo 3 Carattere"/>
    <w:basedOn w:val="Carpredefinitoparagrafo"/>
    <w:link w:val="Titolo3"/>
    <w:uiPriority w:val="9"/>
    <w:rsid w:val="0000232F"/>
    <w:rPr>
      <w:rFonts w:ascii="Times New Roman" w:eastAsia="Times New Roman" w:hAnsi="Times New Roman" w:cs="Times New Roman"/>
      <w:b/>
      <w:bCs/>
      <w:sz w:val="27"/>
      <w:szCs w:val="27"/>
      <w:lang w:eastAsia="it-IT"/>
    </w:rPr>
  </w:style>
  <w:style w:type="character" w:styleId="Collegamentoipertestuale">
    <w:name w:val="Hyperlink"/>
    <w:basedOn w:val="Carpredefinitoparagrafo"/>
    <w:uiPriority w:val="99"/>
    <w:semiHidden/>
    <w:unhideWhenUsed/>
    <w:rsid w:val="0000232F"/>
    <w:rPr>
      <w:color w:val="0000FF"/>
      <w:u w:val="single"/>
    </w:rPr>
  </w:style>
  <w:style w:type="paragraph" w:styleId="NormaleWeb">
    <w:name w:val="Normal (Web)"/>
    <w:basedOn w:val="Normale"/>
    <w:uiPriority w:val="99"/>
    <w:semiHidden/>
    <w:unhideWhenUsed/>
    <w:rsid w:val="0000232F"/>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grassetto">
    <w:name w:val="Strong"/>
    <w:basedOn w:val="Carpredefinitoparagrafo"/>
    <w:uiPriority w:val="22"/>
    <w:qFormat/>
    <w:rsid w:val="0000232F"/>
    <w:rPr>
      <w:b/>
      <w:bCs/>
    </w:rPr>
  </w:style>
  <w:style w:type="paragraph" w:styleId="PreformattatoHTML">
    <w:name w:val="HTML Preformatted"/>
    <w:basedOn w:val="Normale"/>
    <w:link w:val="PreformattatoHTMLCarattere"/>
    <w:uiPriority w:val="99"/>
    <w:semiHidden/>
    <w:unhideWhenUsed/>
    <w:rsid w:val="000023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it-IT"/>
    </w:rPr>
  </w:style>
  <w:style w:type="character" w:customStyle="1" w:styleId="PreformattatoHTMLCarattere">
    <w:name w:val="Preformattato HTML Carattere"/>
    <w:basedOn w:val="Carpredefinitoparagrafo"/>
    <w:link w:val="PreformattatoHTML"/>
    <w:uiPriority w:val="99"/>
    <w:semiHidden/>
    <w:rsid w:val="0000232F"/>
    <w:rPr>
      <w:rFonts w:ascii="Courier New" w:eastAsia="Times New Roman" w:hAnsi="Courier New" w:cs="Courier New"/>
      <w:sz w:val="20"/>
      <w:szCs w:val="20"/>
      <w:lang w:eastAsia="it-IT"/>
    </w:rPr>
  </w:style>
  <w:style w:type="character" w:customStyle="1" w:styleId="in-widget">
    <w:name w:val="in-widget"/>
    <w:basedOn w:val="Carpredefinitoparagrafo"/>
    <w:rsid w:val="0000232F"/>
  </w:style>
  <w:style w:type="character" w:customStyle="1" w:styleId="pin1536484901067count">
    <w:name w:val="pin_1536484901067_count"/>
    <w:basedOn w:val="Carpredefinitoparagrafo"/>
    <w:rsid w:val="0000232F"/>
  </w:style>
  <w:style w:type="character" w:customStyle="1" w:styleId="ob-repost-label">
    <w:name w:val="ob-repost-label"/>
    <w:basedOn w:val="Carpredefinitoparagrafo"/>
    <w:rsid w:val="0000232F"/>
  </w:style>
  <w:style w:type="character" w:customStyle="1" w:styleId="ob-repost-count">
    <w:name w:val="ob-repost-count"/>
    <w:basedOn w:val="Carpredefinitoparagrafo"/>
    <w:rsid w:val="0000232F"/>
  </w:style>
  <w:style w:type="paragraph" w:customStyle="1" w:styleId="widget-title">
    <w:name w:val="widget-title"/>
    <w:basedOn w:val="Normale"/>
    <w:rsid w:val="0000232F"/>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Iniziomodulo-z">
    <w:name w:val="HTML Top of Form"/>
    <w:basedOn w:val="Normale"/>
    <w:next w:val="Normale"/>
    <w:link w:val="Iniziomodulo-zCarattere"/>
    <w:hidden/>
    <w:uiPriority w:val="99"/>
    <w:semiHidden/>
    <w:unhideWhenUsed/>
    <w:rsid w:val="0000232F"/>
    <w:pPr>
      <w:pBdr>
        <w:bottom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Iniziomodulo-zCarattere">
    <w:name w:val="Inizio modulo -z Carattere"/>
    <w:basedOn w:val="Carpredefinitoparagrafo"/>
    <w:link w:val="Iniziomodulo-z"/>
    <w:uiPriority w:val="99"/>
    <w:semiHidden/>
    <w:rsid w:val="0000232F"/>
    <w:rPr>
      <w:rFonts w:ascii="Arial" w:eastAsia="Times New Roman" w:hAnsi="Arial" w:cs="Arial"/>
      <w:vanish/>
      <w:sz w:val="16"/>
      <w:szCs w:val="16"/>
      <w:lang w:eastAsia="it-IT"/>
    </w:rPr>
  </w:style>
  <w:style w:type="paragraph" w:styleId="Finemodulo-z">
    <w:name w:val="HTML Bottom of Form"/>
    <w:basedOn w:val="Normale"/>
    <w:next w:val="Normale"/>
    <w:link w:val="Finemodulo-zCarattere"/>
    <w:hidden/>
    <w:uiPriority w:val="99"/>
    <w:semiHidden/>
    <w:unhideWhenUsed/>
    <w:rsid w:val="0000232F"/>
    <w:pPr>
      <w:pBdr>
        <w:top w:val="single" w:sz="6" w:space="1" w:color="auto"/>
      </w:pBdr>
      <w:spacing w:after="0" w:line="240" w:lineRule="auto"/>
      <w:jc w:val="center"/>
    </w:pPr>
    <w:rPr>
      <w:rFonts w:ascii="Arial" w:eastAsia="Times New Roman" w:hAnsi="Arial" w:cs="Arial"/>
      <w:vanish/>
      <w:sz w:val="16"/>
      <w:szCs w:val="16"/>
      <w:lang w:eastAsia="it-IT"/>
    </w:rPr>
  </w:style>
  <w:style w:type="character" w:customStyle="1" w:styleId="Finemodulo-zCarattere">
    <w:name w:val="Fine modulo -z Carattere"/>
    <w:basedOn w:val="Carpredefinitoparagrafo"/>
    <w:link w:val="Finemodulo-z"/>
    <w:uiPriority w:val="99"/>
    <w:semiHidden/>
    <w:rsid w:val="0000232F"/>
    <w:rPr>
      <w:rFonts w:ascii="Arial" w:eastAsia="Times New Roman" w:hAnsi="Arial" w:cs="Arial"/>
      <w:vanish/>
      <w:sz w:val="16"/>
      <w:szCs w:val="16"/>
      <w:lang w:eastAsia="it-IT"/>
    </w:rPr>
  </w:style>
  <w:style w:type="character" w:customStyle="1" w:styleId="number">
    <w:name w:val="number"/>
    <w:basedOn w:val="Carpredefinitoparagrafo"/>
    <w:rsid w:val="0000232F"/>
  </w:style>
  <w:style w:type="paragraph" w:customStyle="1" w:styleId="Didascalia1">
    <w:name w:val="Didascalia1"/>
    <w:basedOn w:val="Normale"/>
    <w:rsid w:val="0000232F"/>
    <w:pPr>
      <w:spacing w:before="100" w:beforeAutospacing="1" w:after="100" w:afterAutospacing="1" w:line="240" w:lineRule="auto"/>
    </w:pPr>
    <w:rPr>
      <w:rFonts w:ascii="Times New Roman" w:eastAsia="Times New Roman" w:hAnsi="Times New Roman" w:cs="Times New Roman"/>
      <w:sz w:val="24"/>
      <w:szCs w:val="24"/>
      <w:lang w:eastAsia="it-IT"/>
    </w:rPr>
  </w:style>
  <w:style w:type="paragraph" w:styleId="Testofumetto">
    <w:name w:val="Balloon Text"/>
    <w:basedOn w:val="Normale"/>
    <w:link w:val="TestofumettoCarattere"/>
    <w:uiPriority w:val="99"/>
    <w:semiHidden/>
    <w:unhideWhenUsed/>
    <w:rsid w:val="0000232F"/>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00232F"/>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85561786">
      <w:bodyDiv w:val="1"/>
      <w:marLeft w:val="0"/>
      <w:marRight w:val="0"/>
      <w:marTop w:val="0"/>
      <w:marBottom w:val="0"/>
      <w:divBdr>
        <w:top w:val="none" w:sz="0" w:space="0" w:color="auto"/>
        <w:left w:val="none" w:sz="0" w:space="0" w:color="auto"/>
        <w:bottom w:val="none" w:sz="0" w:space="0" w:color="auto"/>
        <w:right w:val="none" w:sz="0" w:space="0" w:color="auto"/>
      </w:divBdr>
      <w:divsChild>
        <w:div w:id="203298231">
          <w:marLeft w:val="0"/>
          <w:marRight w:val="0"/>
          <w:marTop w:val="0"/>
          <w:marBottom w:val="0"/>
          <w:divBdr>
            <w:top w:val="none" w:sz="0" w:space="0" w:color="auto"/>
            <w:left w:val="none" w:sz="0" w:space="0" w:color="auto"/>
            <w:bottom w:val="none" w:sz="0" w:space="0" w:color="auto"/>
            <w:right w:val="none" w:sz="0" w:space="0" w:color="auto"/>
          </w:divBdr>
          <w:divsChild>
            <w:div w:id="2127699336">
              <w:marLeft w:val="0"/>
              <w:marRight w:val="0"/>
              <w:marTop w:val="0"/>
              <w:marBottom w:val="0"/>
              <w:divBdr>
                <w:top w:val="single" w:sz="6" w:space="0" w:color="EEEEEE"/>
                <w:left w:val="none" w:sz="0" w:space="0" w:color="auto"/>
                <w:bottom w:val="none" w:sz="0" w:space="0" w:color="auto"/>
                <w:right w:val="none" w:sz="0" w:space="0" w:color="auto"/>
              </w:divBdr>
              <w:divsChild>
                <w:div w:id="1721434672">
                  <w:marLeft w:val="0"/>
                  <w:marRight w:val="0"/>
                  <w:marTop w:val="0"/>
                  <w:marBottom w:val="0"/>
                  <w:divBdr>
                    <w:top w:val="none" w:sz="0" w:space="0" w:color="auto"/>
                    <w:left w:val="none" w:sz="0" w:space="0" w:color="auto"/>
                    <w:bottom w:val="none" w:sz="0" w:space="0" w:color="auto"/>
                    <w:right w:val="none" w:sz="0" w:space="0" w:color="auto"/>
                  </w:divBdr>
                  <w:divsChild>
                    <w:div w:id="1349141890">
                      <w:marLeft w:val="0"/>
                      <w:marRight w:val="0"/>
                      <w:marTop w:val="0"/>
                      <w:marBottom w:val="0"/>
                      <w:divBdr>
                        <w:top w:val="none" w:sz="0" w:space="0" w:color="auto"/>
                        <w:left w:val="none" w:sz="0" w:space="0" w:color="auto"/>
                        <w:bottom w:val="single" w:sz="18" w:space="8" w:color="4682B4"/>
                        <w:right w:val="none" w:sz="0" w:space="0" w:color="auto"/>
                      </w:divBdr>
                      <w:divsChild>
                        <w:div w:id="1909920635">
                          <w:marLeft w:val="0"/>
                          <w:marRight w:val="0"/>
                          <w:marTop w:val="0"/>
                          <w:marBottom w:val="0"/>
                          <w:divBdr>
                            <w:top w:val="none" w:sz="0" w:space="0" w:color="auto"/>
                            <w:left w:val="none" w:sz="0" w:space="0" w:color="auto"/>
                            <w:bottom w:val="none" w:sz="0" w:space="0" w:color="auto"/>
                            <w:right w:val="none" w:sz="0" w:space="0" w:color="auto"/>
                          </w:divBdr>
                          <w:divsChild>
                            <w:div w:id="1310943159">
                              <w:marLeft w:val="0"/>
                              <w:marRight w:val="0"/>
                              <w:marTop w:val="0"/>
                              <w:marBottom w:val="300"/>
                              <w:divBdr>
                                <w:top w:val="none" w:sz="0" w:space="0" w:color="auto"/>
                                <w:left w:val="none" w:sz="0" w:space="0" w:color="auto"/>
                                <w:bottom w:val="none" w:sz="0" w:space="0" w:color="auto"/>
                                <w:right w:val="none" w:sz="0" w:space="0" w:color="auto"/>
                              </w:divBdr>
                            </w:div>
                          </w:divsChild>
                        </w:div>
                        <w:div w:id="1944413785">
                          <w:marLeft w:val="0"/>
                          <w:marRight w:val="0"/>
                          <w:marTop w:val="0"/>
                          <w:marBottom w:val="0"/>
                          <w:divBdr>
                            <w:top w:val="none" w:sz="0" w:space="0" w:color="auto"/>
                            <w:left w:val="none" w:sz="0" w:space="0" w:color="auto"/>
                            <w:bottom w:val="none" w:sz="0" w:space="0" w:color="auto"/>
                            <w:right w:val="none" w:sz="0" w:space="0" w:color="auto"/>
                          </w:divBdr>
                          <w:divsChild>
                            <w:div w:id="1298950434">
                              <w:marLeft w:val="0"/>
                              <w:marRight w:val="0"/>
                              <w:marTop w:val="0"/>
                              <w:marBottom w:val="0"/>
                              <w:divBdr>
                                <w:top w:val="none" w:sz="0" w:space="0" w:color="auto"/>
                                <w:left w:val="none" w:sz="0" w:space="0" w:color="auto"/>
                                <w:bottom w:val="none" w:sz="0" w:space="0" w:color="auto"/>
                                <w:right w:val="none" w:sz="0" w:space="0" w:color="auto"/>
                              </w:divBdr>
                              <w:divsChild>
                                <w:div w:id="1926648293">
                                  <w:marLeft w:val="0"/>
                                  <w:marRight w:val="75"/>
                                  <w:marTop w:val="0"/>
                                  <w:marBottom w:val="75"/>
                                  <w:divBdr>
                                    <w:top w:val="none" w:sz="0" w:space="0" w:color="auto"/>
                                    <w:left w:val="none" w:sz="0" w:space="0" w:color="auto"/>
                                    <w:bottom w:val="none" w:sz="0" w:space="0" w:color="auto"/>
                                    <w:right w:val="none" w:sz="0" w:space="0" w:color="auto"/>
                                  </w:divBdr>
                                </w:div>
                                <w:div w:id="1734233556">
                                  <w:marLeft w:val="0"/>
                                  <w:marRight w:val="75"/>
                                  <w:marTop w:val="0"/>
                                  <w:marBottom w:val="75"/>
                                  <w:divBdr>
                                    <w:top w:val="none" w:sz="0" w:space="0" w:color="auto"/>
                                    <w:left w:val="none" w:sz="0" w:space="0" w:color="auto"/>
                                    <w:bottom w:val="none" w:sz="0" w:space="0" w:color="auto"/>
                                    <w:right w:val="none" w:sz="0" w:space="0" w:color="auto"/>
                                  </w:divBdr>
                                </w:div>
                                <w:div w:id="1288900592">
                                  <w:marLeft w:val="0"/>
                                  <w:marRight w:val="75"/>
                                  <w:marTop w:val="0"/>
                                  <w:marBottom w:val="75"/>
                                  <w:divBdr>
                                    <w:top w:val="none" w:sz="0" w:space="0" w:color="auto"/>
                                    <w:left w:val="none" w:sz="0" w:space="0" w:color="auto"/>
                                    <w:bottom w:val="none" w:sz="0" w:space="0" w:color="auto"/>
                                    <w:right w:val="none" w:sz="0" w:space="0" w:color="auto"/>
                                  </w:divBdr>
                                </w:div>
                                <w:div w:id="1921402737">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014302594">
                          <w:marLeft w:val="0"/>
                          <w:marRight w:val="0"/>
                          <w:marTop w:val="0"/>
                          <w:marBottom w:val="0"/>
                          <w:divBdr>
                            <w:top w:val="none" w:sz="0" w:space="0" w:color="auto"/>
                            <w:left w:val="none" w:sz="0" w:space="0" w:color="auto"/>
                            <w:bottom w:val="none" w:sz="0" w:space="0" w:color="auto"/>
                            <w:right w:val="none" w:sz="0" w:space="0" w:color="auto"/>
                          </w:divBdr>
                          <w:divsChild>
                            <w:div w:id="2142572230">
                              <w:marLeft w:val="0"/>
                              <w:marRight w:val="0"/>
                              <w:marTop w:val="300"/>
                              <w:marBottom w:val="0"/>
                              <w:divBdr>
                                <w:top w:val="none" w:sz="0" w:space="0" w:color="auto"/>
                                <w:left w:val="none" w:sz="0" w:space="0" w:color="auto"/>
                                <w:bottom w:val="none" w:sz="0" w:space="0" w:color="auto"/>
                                <w:right w:val="none" w:sz="0" w:space="0" w:color="auto"/>
                              </w:divBdr>
                            </w:div>
                          </w:divsChild>
                        </w:div>
                        <w:div w:id="850686362">
                          <w:marLeft w:val="0"/>
                          <w:marRight w:val="0"/>
                          <w:marTop w:val="0"/>
                          <w:marBottom w:val="0"/>
                          <w:divBdr>
                            <w:top w:val="none" w:sz="0" w:space="0" w:color="auto"/>
                            <w:left w:val="none" w:sz="0" w:space="0" w:color="auto"/>
                            <w:bottom w:val="none" w:sz="0" w:space="0" w:color="auto"/>
                            <w:right w:val="none" w:sz="0" w:space="0" w:color="auto"/>
                          </w:divBdr>
                          <w:divsChild>
                            <w:div w:id="1109474289">
                              <w:marLeft w:val="0"/>
                              <w:marRight w:val="0"/>
                              <w:marTop w:val="0"/>
                              <w:marBottom w:val="0"/>
                              <w:divBdr>
                                <w:top w:val="none" w:sz="0" w:space="0" w:color="auto"/>
                                <w:left w:val="none" w:sz="0" w:space="0" w:color="auto"/>
                                <w:bottom w:val="none" w:sz="0" w:space="0" w:color="auto"/>
                                <w:right w:val="none" w:sz="0" w:space="0" w:color="auto"/>
                              </w:divBdr>
                              <w:divsChild>
                                <w:div w:id="1386568462">
                                  <w:marLeft w:val="0"/>
                                  <w:marRight w:val="0"/>
                                  <w:marTop w:val="0"/>
                                  <w:marBottom w:val="0"/>
                                  <w:divBdr>
                                    <w:top w:val="none" w:sz="0" w:space="0" w:color="auto"/>
                                    <w:left w:val="none" w:sz="0" w:space="0" w:color="auto"/>
                                    <w:bottom w:val="none" w:sz="0" w:space="0" w:color="auto"/>
                                    <w:right w:val="none" w:sz="0" w:space="0" w:color="auto"/>
                                  </w:divBdr>
                                  <w:divsChild>
                                    <w:div w:id="901334361">
                                      <w:marLeft w:val="0"/>
                                      <w:marRight w:val="150"/>
                                      <w:marTop w:val="0"/>
                                      <w:marBottom w:val="0"/>
                                      <w:divBdr>
                                        <w:top w:val="none" w:sz="0" w:space="0" w:color="auto"/>
                                        <w:left w:val="none" w:sz="0" w:space="0" w:color="auto"/>
                                        <w:bottom w:val="none" w:sz="0" w:space="0" w:color="auto"/>
                                        <w:right w:val="none" w:sz="0" w:space="0" w:color="auto"/>
                                      </w:divBdr>
                                      <w:divsChild>
                                        <w:div w:id="1074931926">
                                          <w:marLeft w:val="0"/>
                                          <w:marRight w:val="0"/>
                                          <w:marTop w:val="0"/>
                                          <w:marBottom w:val="0"/>
                                          <w:divBdr>
                                            <w:top w:val="none" w:sz="0" w:space="0" w:color="auto"/>
                                            <w:left w:val="none" w:sz="0" w:space="0" w:color="auto"/>
                                            <w:bottom w:val="none" w:sz="0" w:space="0" w:color="auto"/>
                                            <w:right w:val="none" w:sz="0" w:space="0" w:color="auto"/>
                                          </w:divBdr>
                                          <w:divsChild>
                                            <w:div w:id="3473683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511788">
                                      <w:marLeft w:val="0"/>
                                      <w:marRight w:val="150"/>
                                      <w:marTop w:val="0"/>
                                      <w:marBottom w:val="0"/>
                                      <w:divBdr>
                                        <w:top w:val="none" w:sz="0" w:space="0" w:color="auto"/>
                                        <w:left w:val="none" w:sz="0" w:space="0" w:color="auto"/>
                                        <w:bottom w:val="none" w:sz="0" w:space="0" w:color="auto"/>
                                        <w:right w:val="none" w:sz="0" w:space="0" w:color="auto"/>
                                      </w:divBdr>
                                      <w:divsChild>
                                        <w:div w:id="508568189">
                                          <w:marLeft w:val="0"/>
                                          <w:marRight w:val="0"/>
                                          <w:marTop w:val="0"/>
                                          <w:marBottom w:val="0"/>
                                          <w:divBdr>
                                            <w:top w:val="none" w:sz="0" w:space="0" w:color="auto"/>
                                            <w:left w:val="none" w:sz="0" w:space="0" w:color="auto"/>
                                            <w:bottom w:val="none" w:sz="0" w:space="0" w:color="auto"/>
                                            <w:right w:val="none" w:sz="0" w:space="0" w:color="auto"/>
                                          </w:divBdr>
                                          <w:divsChild>
                                            <w:div w:id="20505685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6576856">
                                      <w:marLeft w:val="0"/>
                                      <w:marRight w:val="150"/>
                                      <w:marTop w:val="0"/>
                                      <w:marBottom w:val="0"/>
                                      <w:divBdr>
                                        <w:top w:val="none" w:sz="0" w:space="0" w:color="auto"/>
                                        <w:left w:val="none" w:sz="0" w:space="0" w:color="auto"/>
                                        <w:bottom w:val="none" w:sz="0" w:space="0" w:color="auto"/>
                                        <w:right w:val="none" w:sz="0" w:space="0" w:color="auto"/>
                                      </w:divBdr>
                                      <w:divsChild>
                                        <w:div w:id="1909262961">
                                          <w:marLeft w:val="0"/>
                                          <w:marRight w:val="0"/>
                                          <w:marTop w:val="0"/>
                                          <w:marBottom w:val="0"/>
                                          <w:divBdr>
                                            <w:top w:val="none" w:sz="0" w:space="0" w:color="auto"/>
                                            <w:left w:val="none" w:sz="0" w:space="0" w:color="auto"/>
                                            <w:bottom w:val="none" w:sz="0" w:space="0" w:color="auto"/>
                                            <w:right w:val="none" w:sz="0" w:space="0" w:color="auto"/>
                                          </w:divBdr>
                                          <w:divsChild>
                                            <w:div w:id="757019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4769260">
                                      <w:marLeft w:val="0"/>
                                      <w:marRight w:val="0"/>
                                      <w:marTop w:val="0"/>
                                      <w:marBottom w:val="0"/>
                                      <w:divBdr>
                                        <w:top w:val="none" w:sz="0" w:space="0" w:color="auto"/>
                                        <w:left w:val="none" w:sz="0" w:space="0" w:color="auto"/>
                                        <w:bottom w:val="none" w:sz="0" w:space="0" w:color="auto"/>
                                        <w:right w:val="none" w:sz="0" w:space="0" w:color="auto"/>
                                      </w:divBdr>
                                      <w:divsChild>
                                        <w:div w:id="9720561">
                                          <w:marLeft w:val="0"/>
                                          <w:marRight w:val="0"/>
                                          <w:marTop w:val="0"/>
                                          <w:marBottom w:val="0"/>
                                          <w:divBdr>
                                            <w:top w:val="none" w:sz="0" w:space="0" w:color="auto"/>
                                            <w:left w:val="none" w:sz="0" w:space="0" w:color="auto"/>
                                            <w:bottom w:val="none" w:sz="0" w:space="0" w:color="auto"/>
                                            <w:right w:val="none" w:sz="0" w:space="0" w:color="auto"/>
                                          </w:divBdr>
                                          <w:divsChild>
                                            <w:div w:id="1645307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70607269">
                      <w:marLeft w:val="0"/>
                      <w:marRight w:val="0"/>
                      <w:marTop w:val="0"/>
                      <w:marBottom w:val="300"/>
                      <w:divBdr>
                        <w:top w:val="single" w:sz="6" w:space="0" w:color="CCCCCC"/>
                        <w:left w:val="single" w:sz="6" w:space="0" w:color="CCCCCC"/>
                        <w:bottom w:val="single" w:sz="6" w:space="0" w:color="CCCCCC"/>
                        <w:right w:val="single" w:sz="6" w:space="0" w:color="CCCCCC"/>
                      </w:divBdr>
                      <w:divsChild>
                        <w:div w:id="731347931">
                          <w:marLeft w:val="0"/>
                          <w:marRight w:val="0"/>
                          <w:marTop w:val="0"/>
                          <w:marBottom w:val="0"/>
                          <w:divBdr>
                            <w:top w:val="none" w:sz="0" w:space="0" w:color="auto"/>
                            <w:left w:val="none" w:sz="0" w:space="0" w:color="auto"/>
                            <w:bottom w:val="single" w:sz="18" w:space="8" w:color="4682B4"/>
                            <w:right w:val="none" w:sz="0" w:space="0" w:color="auto"/>
                          </w:divBdr>
                          <w:divsChild>
                            <w:div w:id="381250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9036202">
                      <w:marLeft w:val="0"/>
                      <w:marRight w:val="0"/>
                      <w:marTop w:val="0"/>
                      <w:marBottom w:val="300"/>
                      <w:divBdr>
                        <w:top w:val="single" w:sz="6" w:space="0" w:color="CCCCCC"/>
                        <w:left w:val="single" w:sz="6" w:space="0" w:color="CCCCCC"/>
                        <w:bottom w:val="single" w:sz="6" w:space="0" w:color="CCCCCC"/>
                        <w:right w:val="single" w:sz="6" w:space="0" w:color="CCCCCC"/>
                      </w:divBdr>
                      <w:divsChild>
                        <w:div w:id="114642684">
                          <w:marLeft w:val="0"/>
                          <w:marRight w:val="0"/>
                          <w:marTop w:val="0"/>
                          <w:marBottom w:val="0"/>
                          <w:divBdr>
                            <w:top w:val="none" w:sz="0" w:space="0" w:color="auto"/>
                            <w:left w:val="none" w:sz="0" w:space="0" w:color="auto"/>
                            <w:bottom w:val="single" w:sz="18" w:space="8" w:color="4682B4"/>
                            <w:right w:val="none" w:sz="0" w:space="0" w:color="auto"/>
                          </w:divBdr>
                        </w:div>
                      </w:divsChild>
                    </w:div>
                    <w:div w:id="1825000333">
                      <w:marLeft w:val="0"/>
                      <w:marRight w:val="0"/>
                      <w:marTop w:val="0"/>
                      <w:marBottom w:val="300"/>
                      <w:divBdr>
                        <w:top w:val="single" w:sz="6" w:space="0" w:color="CCCCCC"/>
                        <w:left w:val="single" w:sz="6" w:space="0" w:color="CCCCCC"/>
                        <w:bottom w:val="single" w:sz="6" w:space="0" w:color="CCCCCC"/>
                        <w:right w:val="single" w:sz="6" w:space="0" w:color="CCCCCC"/>
                      </w:divBdr>
                      <w:divsChild>
                        <w:div w:id="188223992">
                          <w:marLeft w:val="0"/>
                          <w:marRight w:val="0"/>
                          <w:marTop w:val="0"/>
                          <w:marBottom w:val="0"/>
                          <w:divBdr>
                            <w:top w:val="none" w:sz="0" w:space="0" w:color="auto"/>
                            <w:left w:val="none" w:sz="0" w:space="0" w:color="auto"/>
                            <w:bottom w:val="single" w:sz="18" w:space="8" w:color="4682B4"/>
                            <w:right w:val="none" w:sz="0" w:space="0" w:color="auto"/>
                          </w:divBdr>
                          <w:divsChild>
                            <w:div w:id="442192442">
                              <w:marLeft w:val="0"/>
                              <w:marRight w:val="0"/>
                              <w:marTop w:val="75"/>
                              <w:marBottom w:val="75"/>
                              <w:divBdr>
                                <w:top w:val="none" w:sz="0" w:space="0" w:color="auto"/>
                                <w:left w:val="none" w:sz="0" w:space="0" w:color="auto"/>
                                <w:bottom w:val="none" w:sz="0" w:space="0" w:color="auto"/>
                                <w:right w:val="none" w:sz="0" w:space="0" w:color="auto"/>
                              </w:divBdr>
                            </w:div>
                          </w:divsChild>
                        </w:div>
                      </w:divsChild>
                    </w:div>
                    <w:div w:id="1197353515">
                      <w:marLeft w:val="0"/>
                      <w:marRight w:val="0"/>
                      <w:marTop w:val="0"/>
                      <w:marBottom w:val="300"/>
                      <w:divBdr>
                        <w:top w:val="single" w:sz="6" w:space="0" w:color="CCCCCC"/>
                        <w:left w:val="single" w:sz="6" w:space="0" w:color="CCCCCC"/>
                        <w:bottom w:val="single" w:sz="6" w:space="0" w:color="CCCCCC"/>
                        <w:right w:val="single" w:sz="6" w:space="0" w:color="CCCCCC"/>
                      </w:divBdr>
                      <w:divsChild>
                        <w:div w:id="1074815525">
                          <w:marLeft w:val="0"/>
                          <w:marRight w:val="0"/>
                          <w:marTop w:val="0"/>
                          <w:marBottom w:val="0"/>
                          <w:divBdr>
                            <w:top w:val="none" w:sz="0" w:space="0" w:color="auto"/>
                            <w:left w:val="none" w:sz="0" w:space="0" w:color="auto"/>
                            <w:bottom w:val="single" w:sz="18" w:space="8" w:color="4682B4"/>
                            <w:right w:val="none" w:sz="0" w:space="0" w:color="auto"/>
                          </w:divBdr>
                        </w:div>
                      </w:divsChild>
                    </w:div>
                    <w:div w:id="1558660668">
                      <w:marLeft w:val="0"/>
                      <w:marRight w:val="0"/>
                      <w:marTop w:val="0"/>
                      <w:marBottom w:val="300"/>
                      <w:divBdr>
                        <w:top w:val="single" w:sz="6" w:space="0" w:color="CCCCCC"/>
                        <w:left w:val="single" w:sz="6" w:space="0" w:color="CCCCCC"/>
                        <w:bottom w:val="single" w:sz="6" w:space="0" w:color="CCCCCC"/>
                        <w:right w:val="single" w:sz="6" w:space="0" w:color="CCCCCC"/>
                      </w:divBdr>
                      <w:divsChild>
                        <w:div w:id="411201082">
                          <w:marLeft w:val="0"/>
                          <w:marRight w:val="0"/>
                          <w:marTop w:val="0"/>
                          <w:marBottom w:val="0"/>
                          <w:divBdr>
                            <w:top w:val="none" w:sz="0" w:space="0" w:color="auto"/>
                            <w:left w:val="none" w:sz="0" w:space="0" w:color="auto"/>
                            <w:bottom w:val="single" w:sz="18" w:space="8" w:color="4682B4"/>
                            <w:right w:val="none" w:sz="0" w:space="0" w:color="auto"/>
                          </w:divBdr>
                        </w:div>
                      </w:divsChild>
                    </w:div>
                    <w:div w:id="1223911347">
                      <w:marLeft w:val="0"/>
                      <w:marRight w:val="0"/>
                      <w:marTop w:val="0"/>
                      <w:marBottom w:val="300"/>
                      <w:divBdr>
                        <w:top w:val="single" w:sz="6" w:space="0" w:color="CCCCCC"/>
                        <w:left w:val="single" w:sz="6" w:space="0" w:color="CCCCCC"/>
                        <w:bottom w:val="single" w:sz="6" w:space="0" w:color="CCCCCC"/>
                        <w:right w:val="single" w:sz="6" w:space="0" w:color="CCCCCC"/>
                      </w:divBdr>
                      <w:divsChild>
                        <w:div w:id="1774129502">
                          <w:marLeft w:val="0"/>
                          <w:marRight w:val="0"/>
                          <w:marTop w:val="0"/>
                          <w:marBottom w:val="0"/>
                          <w:divBdr>
                            <w:top w:val="none" w:sz="0" w:space="0" w:color="auto"/>
                            <w:left w:val="none" w:sz="0" w:space="0" w:color="auto"/>
                            <w:bottom w:val="single" w:sz="18" w:space="8" w:color="4682B4"/>
                            <w:right w:val="none" w:sz="0" w:space="0" w:color="auto"/>
                          </w:divBdr>
                        </w:div>
                      </w:divsChild>
                    </w:div>
                    <w:div w:id="835001303">
                      <w:marLeft w:val="0"/>
                      <w:marRight w:val="0"/>
                      <w:marTop w:val="0"/>
                      <w:marBottom w:val="300"/>
                      <w:divBdr>
                        <w:top w:val="single" w:sz="6" w:space="0" w:color="CCCCCC"/>
                        <w:left w:val="single" w:sz="6" w:space="0" w:color="CCCCCC"/>
                        <w:bottom w:val="single" w:sz="6" w:space="0" w:color="CCCCCC"/>
                        <w:right w:val="single" w:sz="6" w:space="0" w:color="CCCCCC"/>
                      </w:divBdr>
                      <w:divsChild>
                        <w:div w:id="1445148283">
                          <w:marLeft w:val="0"/>
                          <w:marRight w:val="0"/>
                          <w:marTop w:val="0"/>
                          <w:marBottom w:val="0"/>
                          <w:divBdr>
                            <w:top w:val="none" w:sz="0" w:space="0" w:color="auto"/>
                            <w:left w:val="none" w:sz="0" w:space="0" w:color="auto"/>
                            <w:bottom w:val="single" w:sz="18" w:space="8" w:color="4682B4"/>
                            <w:right w:val="none" w:sz="0" w:space="0" w:color="auto"/>
                          </w:divBdr>
                        </w:div>
                      </w:divsChild>
                    </w:div>
                    <w:div w:id="1467090363">
                      <w:marLeft w:val="0"/>
                      <w:marRight w:val="0"/>
                      <w:marTop w:val="0"/>
                      <w:marBottom w:val="300"/>
                      <w:divBdr>
                        <w:top w:val="single" w:sz="6" w:space="0" w:color="CCCCCC"/>
                        <w:left w:val="single" w:sz="6" w:space="0" w:color="CCCCCC"/>
                        <w:bottom w:val="single" w:sz="6" w:space="0" w:color="CCCCCC"/>
                        <w:right w:val="single" w:sz="6" w:space="0" w:color="CCCCCC"/>
                      </w:divBdr>
                      <w:divsChild>
                        <w:div w:id="1833982467">
                          <w:marLeft w:val="0"/>
                          <w:marRight w:val="0"/>
                          <w:marTop w:val="0"/>
                          <w:marBottom w:val="0"/>
                          <w:divBdr>
                            <w:top w:val="none" w:sz="0" w:space="0" w:color="auto"/>
                            <w:left w:val="none" w:sz="0" w:space="0" w:color="auto"/>
                            <w:bottom w:val="single" w:sz="18" w:space="8" w:color="4682B4"/>
                            <w:right w:val="none" w:sz="0" w:space="0" w:color="auto"/>
                          </w:divBdr>
                          <w:divsChild>
                            <w:div w:id="219945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9879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jpeg"/><Relationship Id="rId3" Type="http://schemas.openxmlformats.org/officeDocument/2006/relationships/settings" Target="setting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antimassoneria.altervista.org/wp-content/uploads/2015/08/overton_window.jpeg" TargetMode="External"/><Relationship Id="rId5" Type="http://schemas.openxmlformats.org/officeDocument/2006/relationships/image" Target="media/image1.jpe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TotalTime>
  <Pages>3</Pages>
  <Words>1392</Words>
  <Characters>7936</Characters>
  <Application>Microsoft Office Word</Application>
  <DocSecurity>0</DocSecurity>
  <Lines>66</Lines>
  <Paragraphs>18</Paragraphs>
  <ScaleCrop>false</ScaleCrop>
  <HeadingPairs>
    <vt:vector size="2" baseType="variant">
      <vt:variant>
        <vt:lpstr>Titolo</vt:lpstr>
      </vt:variant>
      <vt:variant>
        <vt:i4>1</vt:i4>
      </vt:variant>
    </vt:vector>
  </HeadingPairs>
  <TitlesOfParts>
    <vt:vector size="1" baseType="lpstr">
      <vt:lpstr/>
    </vt:vector>
  </TitlesOfParts>
  <Company>Hewlett-Packard Company</Company>
  <LinksUpToDate>false</LinksUpToDate>
  <CharactersWithSpaces>9310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rifugio di gesu</dc:creator>
  <cp:lastModifiedBy>rifugio di gesu</cp:lastModifiedBy>
  <cp:revision>2</cp:revision>
  <dcterms:created xsi:type="dcterms:W3CDTF">2018-09-10T07:54:00Z</dcterms:created>
  <dcterms:modified xsi:type="dcterms:W3CDTF">2018-09-10T07:54:00Z</dcterms:modified>
</cp:coreProperties>
</file>